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782" w:rsidRDefault="008B3252" w:rsidP="00D152A7">
      <w:pPr>
        <w:spacing w:after="0" w:line="240" w:lineRule="auto"/>
        <w:jc w:val="center"/>
        <w:rPr>
          <w:b/>
          <w:sz w:val="28"/>
          <w:szCs w:val="28"/>
        </w:rPr>
      </w:pPr>
      <w:r>
        <w:rPr>
          <w:b/>
          <w:sz w:val="28"/>
          <w:szCs w:val="28"/>
        </w:rPr>
        <w:t xml:space="preserve"> </w:t>
      </w:r>
      <w:r w:rsidR="00E24529">
        <w:rPr>
          <w:b/>
          <w:sz w:val="28"/>
          <w:szCs w:val="28"/>
        </w:rPr>
        <w:t xml:space="preserve">Section IV - </w:t>
      </w:r>
      <w:r w:rsidR="00E40253">
        <w:rPr>
          <w:b/>
          <w:sz w:val="28"/>
          <w:szCs w:val="28"/>
        </w:rPr>
        <w:t xml:space="preserve">PROJECT </w:t>
      </w:r>
      <w:r w:rsidR="00B7259D">
        <w:rPr>
          <w:b/>
          <w:sz w:val="28"/>
          <w:szCs w:val="28"/>
        </w:rPr>
        <w:t xml:space="preserve">ESTIMATING </w:t>
      </w:r>
    </w:p>
    <w:p w:rsidR="00D152A7" w:rsidRDefault="00D152A7" w:rsidP="00D152A7">
      <w:pPr>
        <w:spacing w:after="0" w:line="240" w:lineRule="auto"/>
        <w:jc w:val="center"/>
        <w:rPr>
          <w:b/>
          <w:sz w:val="28"/>
          <w:szCs w:val="28"/>
        </w:rPr>
      </w:pPr>
    </w:p>
    <w:p w:rsidR="00D152A7" w:rsidRDefault="00023870" w:rsidP="00D152A7">
      <w:pPr>
        <w:spacing w:after="0" w:line="240" w:lineRule="auto"/>
        <w:jc w:val="center"/>
        <w:rPr>
          <w:b/>
          <w:sz w:val="28"/>
          <w:szCs w:val="28"/>
        </w:rPr>
      </w:pPr>
      <w:r>
        <w:rPr>
          <w:b/>
          <w:sz w:val="28"/>
          <w:szCs w:val="28"/>
        </w:rPr>
        <w:t>Los Angeles Lakers Headquarters</w:t>
      </w:r>
    </w:p>
    <w:p w:rsidR="00D152A7" w:rsidRDefault="00023870" w:rsidP="00D152A7">
      <w:pPr>
        <w:spacing w:after="0" w:line="240" w:lineRule="auto"/>
        <w:jc w:val="center"/>
        <w:rPr>
          <w:b/>
          <w:sz w:val="28"/>
          <w:szCs w:val="28"/>
        </w:rPr>
      </w:pPr>
      <w:r>
        <w:rPr>
          <w:b/>
          <w:sz w:val="28"/>
          <w:szCs w:val="28"/>
        </w:rPr>
        <w:t>El Segundo</w:t>
      </w:r>
      <w:r w:rsidR="00D152A7">
        <w:rPr>
          <w:b/>
          <w:sz w:val="28"/>
          <w:szCs w:val="28"/>
        </w:rPr>
        <w:t>, California</w:t>
      </w:r>
    </w:p>
    <w:p w:rsidR="00D152A7" w:rsidRDefault="00D152A7" w:rsidP="00D152A7">
      <w:pPr>
        <w:spacing w:after="0" w:line="240" w:lineRule="auto"/>
        <w:jc w:val="center"/>
        <w:rPr>
          <w:b/>
          <w:sz w:val="28"/>
          <w:szCs w:val="28"/>
        </w:rPr>
      </w:pPr>
    </w:p>
    <w:p w:rsidR="00D152A7" w:rsidRPr="007F591C" w:rsidRDefault="00D152A7" w:rsidP="00D152A7">
      <w:pPr>
        <w:spacing w:after="0" w:line="240" w:lineRule="auto"/>
        <w:rPr>
          <w:b/>
          <w:sz w:val="24"/>
          <w:szCs w:val="24"/>
        </w:rPr>
      </w:pPr>
      <w:r w:rsidRPr="007F591C">
        <w:rPr>
          <w:b/>
          <w:sz w:val="24"/>
          <w:szCs w:val="24"/>
        </w:rPr>
        <w:t>PREMISE</w:t>
      </w:r>
    </w:p>
    <w:p w:rsidR="00D152A7" w:rsidRPr="007F591C" w:rsidRDefault="00D152A7" w:rsidP="00D152A7">
      <w:pPr>
        <w:spacing w:after="0" w:line="240" w:lineRule="auto"/>
        <w:rPr>
          <w:sz w:val="24"/>
          <w:szCs w:val="24"/>
        </w:rPr>
      </w:pPr>
    </w:p>
    <w:p w:rsidR="00D1232D" w:rsidRPr="00AA4ACC" w:rsidRDefault="00D01953" w:rsidP="00455AE9">
      <w:pPr>
        <w:spacing w:after="0"/>
        <w:rPr>
          <w:sz w:val="24"/>
          <w:szCs w:val="24"/>
        </w:rPr>
      </w:pPr>
      <w:r w:rsidRPr="00D01953">
        <w:rPr>
          <w:sz w:val="24"/>
          <w:szCs w:val="24"/>
        </w:rPr>
        <w:t xml:space="preserve">Congratulations! You and the rest of the project team have just been notified that Morley Builders has been selected as the General Contractor for the Los Angeles Lakers Headquarters project in El Segundo! </w:t>
      </w:r>
      <w:r w:rsidR="004E1125">
        <w:rPr>
          <w:sz w:val="24"/>
          <w:szCs w:val="24"/>
        </w:rPr>
        <w:t>However</w:t>
      </w:r>
      <w:r w:rsidRPr="00D01953">
        <w:rPr>
          <w:sz w:val="24"/>
          <w:szCs w:val="24"/>
        </w:rPr>
        <w:t xml:space="preserve">, award is contingent on establishing a Guaranteed Maximum Price (GMAX) for the Contract. As the Estimator </w:t>
      </w:r>
      <w:r w:rsidR="002C74E9">
        <w:rPr>
          <w:sz w:val="24"/>
          <w:szCs w:val="24"/>
        </w:rPr>
        <w:t>of the project team, this means</w:t>
      </w:r>
      <w:r w:rsidRPr="00D01953">
        <w:rPr>
          <w:sz w:val="24"/>
          <w:szCs w:val="24"/>
        </w:rPr>
        <w:t xml:space="preserve"> show time! </w:t>
      </w:r>
      <w:r w:rsidR="00D1232D" w:rsidRPr="00D01953">
        <w:rPr>
          <w:sz w:val="24"/>
          <w:szCs w:val="24"/>
        </w:rPr>
        <w:t xml:space="preserve"> </w:t>
      </w:r>
      <w:r>
        <w:rPr>
          <w:sz w:val="24"/>
          <w:szCs w:val="24"/>
        </w:rPr>
        <w:t>T</w:t>
      </w:r>
      <w:r w:rsidR="00D1232D" w:rsidRPr="00AA4ACC">
        <w:rPr>
          <w:sz w:val="24"/>
          <w:szCs w:val="24"/>
        </w:rPr>
        <w:t xml:space="preserve">he </w:t>
      </w:r>
      <w:r>
        <w:rPr>
          <w:sz w:val="24"/>
          <w:szCs w:val="24"/>
        </w:rPr>
        <w:t>Lakers Organization</w:t>
      </w:r>
      <w:r w:rsidR="00D1232D" w:rsidRPr="00AA4ACC">
        <w:rPr>
          <w:sz w:val="24"/>
          <w:szCs w:val="24"/>
        </w:rPr>
        <w:t xml:space="preserve"> is looking </w:t>
      </w:r>
      <w:r w:rsidR="002C74E9">
        <w:rPr>
          <w:sz w:val="24"/>
          <w:szCs w:val="24"/>
        </w:rPr>
        <w:t>for</w:t>
      </w:r>
      <w:r w:rsidR="00D1232D" w:rsidRPr="00AA4ACC">
        <w:rPr>
          <w:sz w:val="24"/>
          <w:szCs w:val="24"/>
        </w:rPr>
        <w:t xml:space="preserve"> the project team to determine the </w:t>
      </w:r>
      <w:r w:rsidR="00307FE2" w:rsidRPr="00AA4ACC">
        <w:rPr>
          <w:sz w:val="24"/>
          <w:szCs w:val="24"/>
        </w:rPr>
        <w:t xml:space="preserve">complete </w:t>
      </w:r>
      <w:r w:rsidR="00D1232D" w:rsidRPr="00AA4ACC">
        <w:rPr>
          <w:sz w:val="24"/>
          <w:szCs w:val="24"/>
        </w:rPr>
        <w:t xml:space="preserve">construction costs for the project.  </w:t>
      </w:r>
      <w:r>
        <w:rPr>
          <w:sz w:val="24"/>
          <w:szCs w:val="24"/>
        </w:rPr>
        <w:t>For the Lakers</w:t>
      </w:r>
      <w:r w:rsidR="00307FE2" w:rsidRPr="00AA4ACC">
        <w:rPr>
          <w:sz w:val="24"/>
          <w:szCs w:val="24"/>
        </w:rPr>
        <w:t xml:space="preserve">, this exercise will help validate their </w:t>
      </w:r>
      <w:r w:rsidR="00455AE9">
        <w:rPr>
          <w:sz w:val="24"/>
          <w:szCs w:val="24"/>
        </w:rPr>
        <w:t xml:space="preserve">budget and </w:t>
      </w:r>
      <w:r w:rsidR="00307FE2" w:rsidRPr="00AA4ACC">
        <w:rPr>
          <w:sz w:val="24"/>
          <w:szCs w:val="24"/>
        </w:rPr>
        <w:t xml:space="preserve">will be used to </w:t>
      </w:r>
      <w:r w:rsidR="002C74E9">
        <w:rPr>
          <w:sz w:val="24"/>
          <w:szCs w:val="24"/>
        </w:rPr>
        <w:t xml:space="preserve">determine how much they can spend in </w:t>
      </w:r>
      <w:r w:rsidR="00455AE9">
        <w:rPr>
          <w:sz w:val="24"/>
          <w:szCs w:val="24"/>
        </w:rPr>
        <w:t xml:space="preserve">the 2017 free agency, </w:t>
      </w:r>
      <w:r w:rsidR="002C74E9">
        <w:rPr>
          <w:sz w:val="24"/>
          <w:szCs w:val="24"/>
        </w:rPr>
        <w:t>where the list of unrestricted free agents include the likes of Stephen Curry, Chris Paul, and Blake Griffin</w:t>
      </w:r>
      <w:r w:rsidR="00307FE2" w:rsidRPr="00AA4ACC">
        <w:rPr>
          <w:sz w:val="24"/>
          <w:szCs w:val="24"/>
        </w:rPr>
        <w:t>.  For you, the Contractor, this exercise is important to establish trade line item direct costs and project indirect costs, otherwise know</w:t>
      </w:r>
      <w:r w:rsidR="00A27D3B" w:rsidRPr="00AA4ACC">
        <w:rPr>
          <w:sz w:val="24"/>
          <w:szCs w:val="24"/>
        </w:rPr>
        <w:t>n</w:t>
      </w:r>
      <w:r w:rsidR="00307FE2" w:rsidRPr="00AA4ACC">
        <w:rPr>
          <w:sz w:val="24"/>
          <w:szCs w:val="24"/>
        </w:rPr>
        <w:t xml:space="preserve"> as General </w:t>
      </w:r>
      <w:r w:rsidR="007F4557" w:rsidRPr="00AA4ACC">
        <w:rPr>
          <w:sz w:val="24"/>
          <w:szCs w:val="24"/>
        </w:rPr>
        <w:t>Conditions, which</w:t>
      </w:r>
      <w:r w:rsidR="00307FE2" w:rsidRPr="00AA4ACC">
        <w:rPr>
          <w:sz w:val="24"/>
          <w:szCs w:val="24"/>
        </w:rPr>
        <w:t xml:space="preserve"> the company will be responsible for throughout the course of construction.</w:t>
      </w:r>
      <w:r w:rsidR="00455AE9">
        <w:rPr>
          <w:sz w:val="24"/>
          <w:szCs w:val="24"/>
        </w:rPr>
        <w:t xml:space="preserve"> The primary component</w:t>
      </w:r>
      <w:r w:rsidR="001A4E45" w:rsidRPr="00AA4ACC">
        <w:rPr>
          <w:sz w:val="24"/>
          <w:szCs w:val="24"/>
        </w:rPr>
        <w:t xml:space="preserve"> of the</w:t>
      </w:r>
      <w:r w:rsidR="00D1232D" w:rsidRPr="00AA4ACC">
        <w:rPr>
          <w:sz w:val="24"/>
          <w:szCs w:val="24"/>
        </w:rPr>
        <w:t xml:space="preserve"> GMAX will consist of a detailed </w:t>
      </w:r>
      <w:r w:rsidR="006F23CA" w:rsidRPr="00AA4ACC">
        <w:rPr>
          <w:sz w:val="24"/>
          <w:szCs w:val="24"/>
        </w:rPr>
        <w:t>Schedule of Values (SOV)</w:t>
      </w:r>
      <w:r w:rsidR="001A4E45" w:rsidRPr="00AA4ACC">
        <w:rPr>
          <w:sz w:val="24"/>
          <w:szCs w:val="24"/>
        </w:rPr>
        <w:t xml:space="preserve"> </w:t>
      </w:r>
      <w:r w:rsidR="002C74E9">
        <w:rPr>
          <w:sz w:val="24"/>
          <w:szCs w:val="24"/>
        </w:rPr>
        <w:t>of direct and indirect costs.</w:t>
      </w:r>
      <w:r w:rsidR="00A36B86" w:rsidRPr="00AA4ACC">
        <w:rPr>
          <w:sz w:val="24"/>
          <w:szCs w:val="24"/>
        </w:rPr>
        <w:t xml:space="preserve">  </w:t>
      </w:r>
    </w:p>
    <w:p w:rsidR="006673EB" w:rsidRPr="00023870" w:rsidRDefault="006673EB" w:rsidP="00D152A7">
      <w:pPr>
        <w:spacing w:after="0" w:line="240" w:lineRule="auto"/>
        <w:rPr>
          <w:sz w:val="24"/>
          <w:szCs w:val="24"/>
          <w:highlight w:val="yellow"/>
        </w:rPr>
      </w:pPr>
    </w:p>
    <w:p w:rsidR="00C45F46" w:rsidRPr="00005AC7" w:rsidRDefault="00D152A7" w:rsidP="00D152A7">
      <w:pPr>
        <w:spacing w:after="0" w:line="240" w:lineRule="auto"/>
        <w:rPr>
          <w:sz w:val="24"/>
          <w:szCs w:val="24"/>
        </w:rPr>
      </w:pPr>
      <w:r w:rsidRPr="00005AC7">
        <w:rPr>
          <w:sz w:val="24"/>
          <w:szCs w:val="24"/>
        </w:rPr>
        <w:t xml:space="preserve">The team has identified the following items </w:t>
      </w:r>
      <w:r w:rsidR="00AC28AB" w:rsidRPr="00005AC7">
        <w:rPr>
          <w:sz w:val="24"/>
          <w:szCs w:val="24"/>
        </w:rPr>
        <w:t>that they need you to</w:t>
      </w:r>
      <w:r w:rsidRPr="00005AC7">
        <w:rPr>
          <w:sz w:val="24"/>
          <w:szCs w:val="24"/>
        </w:rPr>
        <w:t xml:space="preserve"> include in the Solutions </w:t>
      </w:r>
      <w:r w:rsidRPr="00A439BB">
        <w:rPr>
          <w:sz w:val="24"/>
          <w:szCs w:val="24"/>
        </w:rPr>
        <w:t>Binder:</w:t>
      </w:r>
    </w:p>
    <w:p w:rsidR="00D152A7" w:rsidRPr="00005AC7" w:rsidRDefault="00D152A7" w:rsidP="00D152A7">
      <w:pPr>
        <w:spacing w:after="0" w:line="240" w:lineRule="auto"/>
        <w:rPr>
          <w:sz w:val="24"/>
          <w:szCs w:val="24"/>
        </w:rPr>
      </w:pPr>
    </w:p>
    <w:p w:rsidR="00C45F46" w:rsidRPr="00005AC7" w:rsidRDefault="00AC28AB" w:rsidP="00B7259D">
      <w:pPr>
        <w:pStyle w:val="ListParagraph"/>
        <w:numPr>
          <w:ilvl w:val="0"/>
          <w:numId w:val="13"/>
        </w:numPr>
        <w:spacing w:after="0" w:line="240" w:lineRule="auto"/>
        <w:rPr>
          <w:sz w:val="24"/>
          <w:szCs w:val="24"/>
        </w:rPr>
      </w:pPr>
      <w:r w:rsidRPr="00005AC7">
        <w:rPr>
          <w:sz w:val="24"/>
          <w:szCs w:val="24"/>
        </w:rPr>
        <w:t>Overall Project Schedule of Values (SOV)</w:t>
      </w:r>
    </w:p>
    <w:p w:rsidR="004D1896" w:rsidRDefault="00AC28AB" w:rsidP="00753C37">
      <w:pPr>
        <w:pStyle w:val="ListParagraph"/>
        <w:numPr>
          <w:ilvl w:val="1"/>
          <w:numId w:val="13"/>
        </w:numPr>
        <w:spacing w:after="0" w:line="240" w:lineRule="auto"/>
        <w:ind w:left="720"/>
        <w:rPr>
          <w:sz w:val="24"/>
          <w:szCs w:val="24"/>
        </w:rPr>
      </w:pPr>
      <w:r w:rsidRPr="00005AC7">
        <w:rPr>
          <w:sz w:val="24"/>
          <w:szCs w:val="24"/>
        </w:rPr>
        <w:t>Create project SOV by completing</w:t>
      </w:r>
      <w:r w:rsidR="003871BB" w:rsidRPr="00005AC7">
        <w:rPr>
          <w:sz w:val="24"/>
          <w:szCs w:val="24"/>
        </w:rPr>
        <w:t xml:space="preserve"> the provided </w:t>
      </w:r>
      <w:r w:rsidRPr="00005AC7">
        <w:rPr>
          <w:sz w:val="24"/>
          <w:szCs w:val="24"/>
        </w:rPr>
        <w:t>Template</w:t>
      </w:r>
    </w:p>
    <w:p w:rsidR="00D70814" w:rsidRPr="004E1125" w:rsidRDefault="00D70814" w:rsidP="004E1125">
      <w:pPr>
        <w:spacing w:after="0" w:line="240" w:lineRule="auto"/>
        <w:rPr>
          <w:sz w:val="24"/>
          <w:szCs w:val="24"/>
          <w:highlight w:val="yellow"/>
        </w:rPr>
      </w:pPr>
    </w:p>
    <w:p w:rsidR="00D70814" w:rsidRPr="00CD3EC4" w:rsidRDefault="00D70814" w:rsidP="004D1896">
      <w:pPr>
        <w:pStyle w:val="ListParagraph"/>
        <w:numPr>
          <w:ilvl w:val="0"/>
          <w:numId w:val="28"/>
        </w:numPr>
        <w:spacing w:after="0" w:line="240" w:lineRule="auto"/>
        <w:rPr>
          <w:sz w:val="24"/>
          <w:szCs w:val="24"/>
        </w:rPr>
      </w:pPr>
      <w:r w:rsidRPr="00CD3EC4">
        <w:rPr>
          <w:sz w:val="24"/>
          <w:szCs w:val="24"/>
        </w:rPr>
        <w:t>Estimating Questions</w:t>
      </w:r>
    </w:p>
    <w:p w:rsidR="0043179C" w:rsidRPr="00023870" w:rsidRDefault="0043179C" w:rsidP="004D1896">
      <w:pPr>
        <w:spacing w:after="0" w:line="240" w:lineRule="auto"/>
        <w:rPr>
          <w:i/>
          <w:color w:val="595959" w:themeColor="text1" w:themeTint="A6"/>
          <w:sz w:val="24"/>
          <w:szCs w:val="24"/>
          <w:highlight w:val="yellow"/>
        </w:rPr>
      </w:pPr>
    </w:p>
    <w:p w:rsidR="0043179C" w:rsidRPr="00CD3EC4" w:rsidRDefault="00B7259D" w:rsidP="0043179C">
      <w:pPr>
        <w:pStyle w:val="ListParagraph"/>
        <w:spacing w:after="0" w:line="240" w:lineRule="auto"/>
        <w:ind w:left="0"/>
        <w:rPr>
          <w:sz w:val="24"/>
          <w:szCs w:val="24"/>
        </w:rPr>
      </w:pPr>
      <w:r w:rsidRPr="00CD3EC4">
        <w:rPr>
          <w:sz w:val="24"/>
          <w:szCs w:val="24"/>
        </w:rPr>
        <w:t>The following E</w:t>
      </w:r>
      <w:r w:rsidR="0043179C" w:rsidRPr="00CD3EC4">
        <w:rPr>
          <w:sz w:val="24"/>
          <w:szCs w:val="24"/>
        </w:rPr>
        <w:t>xhibits are included in this section:</w:t>
      </w:r>
    </w:p>
    <w:p w:rsidR="0043179C" w:rsidRPr="00023870" w:rsidRDefault="0043179C" w:rsidP="0043179C">
      <w:pPr>
        <w:pStyle w:val="ListParagraph"/>
        <w:spacing w:after="0" w:line="240" w:lineRule="auto"/>
        <w:ind w:left="0"/>
        <w:rPr>
          <w:sz w:val="24"/>
          <w:szCs w:val="24"/>
          <w:highlight w:val="yellow"/>
        </w:rPr>
      </w:pPr>
    </w:p>
    <w:p w:rsidR="009C7483" w:rsidRPr="00AC4766" w:rsidRDefault="00B7259D" w:rsidP="009C7483">
      <w:pPr>
        <w:pStyle w:val="ListParagraph"/>
        <w:numPr>
          <w:ilvl w:val="1"/>
          <w:numId w:val="28"/>
        </w:numPr>
        <w:spacing w:after="0" w:line="240" w:lineRule="auto"/>
        <w:ind w:left="720"/>
        <w:rPr>
          <w:sz w:val="24"/>
          <w:szCs w:val="24"/>
        </w:rPr>
      </w:pPr>
      <w:r w:rsidRPr="00AC4766">
        <w:rPr>
          <w:sz w:val="24"/>
          <w:szCs w:val="24"/>
        </w:rPr>
        <w:t xml:space="preserve">Exhibit </w:t>
      </w:r>
      <w:r w:rsidR="00130D3E" w:rsidRPr="00AC4766">
        <w:rPr>
          <w:sz w:val="24"/>
          <w:szCs w:val="24"/>
        </w:rPr>
        <w:t>I</w:t>
      </w:r>
      <w:r w:rsidRPr="00AC4766">
        <w:rPr>
          <w:sz w:val="24"/>
          <w:szCs w:val="24"/>
        </w:rPr>
        <w:t>V.A</w:t>
      </w:r>
      <w:r w:rsidR="00EB74CC">
        <w:rPr>
          <w:sz w:val="24"/>
          <w:szCs w:val="24"/>
        </w:rPr>
        <w:t>.1</w:t>
      </w:r>
      <w:r w:rsidRPr="00AC4766">
        <w:rPr>
          <w:sz w:val="24"/>
          <w:szCs w:val="24"/>
        </w:rPr>
        <w:t xml:space="preserve"> - </w:t>
      </w:r>
      <w:r w:rsidR="00AC28AB" w:rsidRPr="00AC4766">
        <w:rPr>
          <w:sz w:val="24"/>
          <w:szCs w:val="24"/>
        </w:rPr>
        <w:t>Schedule of Values Template</w:t>
      </w:r>
    </w:p>
    <w:p w:rsidR="00EE3D6F" w:rsidRDefault="00EE3D6F" w:rsidP="00AF6AFB">
      <w:pPr>
        <w:pStyle w:val="ListParagraph"/>
        <w:spacing w:after="0" w:line="240" w:lineRule="auto"/>
        <w:rPr>
          <w:sz w:val="24"/>
          <w:szCs w:val="24"/>
        </w:rPr>
      </w:pPr>
    </w:p>
    <w:p w:rsidR="00AC4766" w:rsidRDefault="00AC4766" w:rsidP="00AF6AFB">
      <w:pPr>
        <w:pStyle w:val="ListParagraph"/>
        <w:spacing w:after="0" w:line="240" w:lineRule="auto"/>
        <w:rPr>
          <w:sz w:val="24"/>
          <w:szCs w:val="24"/>
        </w:rPr>
      </w:pPr>
    </w:p>
    <w:p w:rsidR="00AC4766" w:rsidRDefault="00AC4766" w:rsidP="00AF6AFB">
      <w:pPr>
        <w:pStyle w:val="ListParagraph"/>
        <w:spacing w:after="0" w:line="240" w:lineRule="auto"/>
        <w:rPr>
          <w:sz w:val="24"/>
          <w:szCs w:val="24"/>
        </w:rPr>
      </w:pPr>
    </w:p>
    <w:p w:rsidR="00AC4766" w:rsidRDefault="00AC4766" w:rsidP="00AF6AFB">
      <w:pPr>
        <w:pStyle w:val="ListParagraph"/>
        <w:spacing w:after="0" w:line="240" w:lineRule="auto"/>
        <w:rPr>
          <w:sz w:val="24"/>
          <w:szCs w:val="24"/>
        </w:rPr>
      </w:pPr>
    </w:p>
    <w:p w:rsidR="004E1125" w:rsidRDefault="004E1125" w:rsidP="00AF6AFB">
      <w:pPr>
        <w:pStyle w:val="ListParagraph"/>
        <w:spacing w:after="0" w:line="240" w:lineRule="auto"/>
        <w:rPr>
          <w:sz w:val="24"/>
          <w:szCs w:val="24"/>
        </w:rPr>
      </w:pPr>
    </w:p>
    <w:p w:rsidR="00AC4766" w:rsidRDefault="00AC4766" w:rsidP="00AF6AFB">
      <w:pPr>
        <w:pStyle w:val="ListParagraph"/>
        <w:spacing w:after="0" w:line="240" w:lineRule="auto"/>
        <w:rPr>
          <w:sz w:val="24"/>
          <w:szCs w:val="24"/>
        </w:rPr>
      </w:pPr>
    </w:p>
    <w:p w:rsidR="00455AE9" w:rsidRDefault="00455AE9" w:rsidP="00AF6AFB">
      <w:pPr>
        <w:pStyle w:val="ListParagraph"/>
        <w:spacing w:after="0" w:line="240" w:lineRule="auto"/>
        <w:rPr>
          <w:sz w:val="24"/>
          <w:szCs w:val="24"/>
        </w:rPr>
      </w:pPr>
    </w:p>
    <w:p w:rsidR="00AC4766" w:rsidRDefault="00AC4766" w:rsidP="00AF6AFB">
      <w:pPr>
        <w:pStyle w:val="ListParagraph"/>
        <w:spacing w:after="0" w:line="240" w:lineRule="auto"/>
        <w:rPr>
          <w:sz w:val="24"/>
          <w:szCs w:val="24"/>
        </w:rPr>
      </w:pPr>
    </w:p>
    <w:p w:rsidR="00B5094D" w:rsidRDefault="00B5094D" w:rsidP="00AF6AFB">
      <w:pPr>
        <w:pStyle w:val="ListParagraph"/>
        <w:spacing w:after="0" w:line="240" w:lineRule="auto"/>
        <w:rPr>
          <w:sz w:val="24"/>
          <w:szCs w:val="24"/>
        </w:rPr>
      </w:pPr>
    </w:p>
    <w:p w:rsidR="00AC4766" w:rsidRDefault="00AC4766" w:rsidP="00AF6AFB">
      <w:pPr>
        <w:pStyle w:val="ListParagraph"/>
        <w:spacing w:after="0" w:line="240" w:lineRule="auto"/>
        <w:rPr>
          <w:sz w:val="24"/>
          <w:szCs w:val="24"/>
        </w:rPr>
      </w:pPr>
    </w:p>
    <w:p w:rsidR="00AC4766" w:rsidRDefault="00AC4766" w:rsidP="00AF6AFB">
      <w:pPr>
        <w:pStyle w:val="ListParagraph"/>
        <w:spacing w:after="0" w:line="240" w:lineRule="auto"/>
        <w:rPr>
          <w:sz w:val="24"/>
          <w:szCs w:val="24"/>
        </w:rPr>
      </w:pPr>
    </w:p>
    <w:p w:rsidR="00AC4766" w:rsidRPr="007F591C" w:rsidRDefault="00AC4766" w:rsidP="00AF6AFB">
      <w:pPr>
        <w:pStyle w:val="ListParagraph"/>
        <w:spacing w:after="0" w:line="240" w:lineRule="auto"/>
        <w:rPr>
          <w:sz w:val="24"/>
          <w:szCs w:val="24"/>
        </w:rPr>
      </w:pPr>
    </w:p>
    <w:p w:rsidR="007C767A" w:rsidRPr="00F540FA" w:rsidRDefault="007C767A" w:rsidP="00A90677">
      <w:pPr>
        <w:pStyle w:val="ListParagraph"/>
        <w:numPr>
          <w:ilvl w:val="0"/>
          <w:numId w:val="25"/>
        </w:numPr>
        <w:spacing w:after="0" w:line="240" w:lineRule="auto"/>
        <w:ind w:left="360"/>
        <w:rPr>
          <w:sz w:val="24"/>
          <w:szCs w:val="24"/>
          <w:u w:val="single"/>
        </w:rPr>
      </w:pPr>
      <w:r w:rsidRPr="00F540FA">
        <w:rPr>
          <w:b/>
          <w:sz w:val="24"/>
          <w:szCs w:val="24"/>
          <w:u w:val="single"/>
        </w:rPr>
        <w:lastRenderedPageBreak/>
        <w:t xml:space="preserve">Creation of Schedule of Values (SOV) </w:t>
      </w:r>
    </w:p>
    <w:p w:rsidR="00EE3D6F" w:rsidRPr="00F540FA" w:rsidRDefault="00EE3D6F" w:rsidP="00A36B86">
      <w:pPr>
        <w:rPr>
          <w:i/>
          <w:color w:val="595959" w:themeColor="text1" w:themeTint="A6"/>
          <w:sz w:val="24"/>
          <w:szCs w:val="24"/>
        </w:rPr>
      </w:pPr>
    </w:p>
    <w:p w:rsidR="00A36B86" w:rsidRPr="00F540FA" w:rsidRDefault="003871BB" w:rsidP="00A36B86">
      <w:pPr>
        <w:rPr>
          <w:sz w:val="24"/>
          <w:szCs w:val="24"/>
        </w:rPr>
      </w:pPr>
      <w:r w:rsidRPr="00F540FA">
        <w:rPr>
          <w:sz w:val="24"/>
          <w:szCs w:val="24"/>
        </w:rPr>
        <w:t xml:space="preserve">The Project </w:t>
      </w:r>
      <w:r w:rsidR="00F540FA" w:rsidRPr="00F540FA">
        <w:rPr>
          <w:sz w:val="24"/>
          <w:szCs w:val="24"/>
        </w:rPr>
        <w:t>Team</w:t>
      </w:r>
      <w:r w:rsidR="00A36B86" w:rsidRPr="00F540FA">
        <w:rPr>
          <w:sz w:val="24"/>
          <w:szCs w:val="24"/>
        </w:rPr>
        <w:t xml:space="preserve"> needs to </w:t>
      </w:r>
      <w:r w:rsidR="00767B53" w:rsidRPr="00F540FA">
        <w:rPr>
          <w:sz w:val="24"/>
          <w:szCs w:val="24"/>
        </w:rPr>
        <w:t>determine</w:t>
      </w:r>
      <w:r w:rsidR="007C767A" w:rsidRPr="00F540FA">
        <w:rPr>
          <w:sz w:val="24"/>
          <w:szCs w:val="24"/>
        </w:rPr>
        <w:t xml:space="preserve"> a Guaranteed Maximum Price (GMAX) for the project.  The GMAX </w:t>
      </w:r>
      <w:r w:rsidR="00767B53" w:rsidRPr="00F540FA">
        <w:rPr>
          <w:sz w:val="24"/>
          <w:szCs w:val="24"/>
        </w:rPr>
        <w:t xml:space="preserve">will be established through the creation of a </w:t>
      </w:r>
      <w:r w:rsidR="00A36B86" w:rsidRPr="00F540FA">
        <w:rPr>
          <w:sz w:val="24"/>
          <w:szCs w:val="24"/>
        </w:rPr>
        <w:t>project Schedule of Values (SOV) breakdown.  This SOV must include all direct and indirect costs and all below the line mark-ups</w:t>
      </w:r>
      <w:r w:rsidR="00767B53" w:rsidRPr="00F540FA">
        <w:rPr>
          <w:sz w:val="24"/>
          <w:szCs w:val="24"/>
        </w:rPr>
        <w:t xml:space="preserve">.  All of these costs will become the basis of </w:t>
      </w:r>
      <w:r w:rsidR="00A36B86" w:rsidRPr="00F540FA">
        <w:rPr>
          <w:sz w:val="24"/>
          <w:szCs w:val="24"/>
        </w:rPr>
        <w:t>Owne</w:t>
      </w:r>
      <w:r w:rsidR="00767B53" w:rsidRPr="00F540FA">
        <w:rPr>
          <w:sz w:val="24"/>
          <w:szCs w:val="24"/>
        </w:rPr>
        <w:t>r/Contractor contract</w:t>
      </w:r>
      <w:r w:rsidR="00A36B86" w:rsidRPr="00F540FA">
        <w:rPr>
          <w:sz w:val="24"/>
          <w:szCs w:val="24"/>
        </w:rPr>
        <w:t xml:space="preserve">.  </w:t>
      </w:r>
    </w:p>
    <w:p w:rsidR="00932430" w:rsidRPr="00F540FA" w:rsidRDefault="00A36B86" w:rsidP="00980871">
      <w:pPr>
        <w:rPr>
          <w:sz w:val="24"/>
          <w:szCs w:val="24"/>
        </w:rPr>
      </w:pPr>
      <w:r w:rsidRPr="00F540FA">
        <w:rPr>
          <w:sz w:val="24"/>
          <w:szCs w:val="24"/>
        </w:rPr>
        <w:t>Based on the information provided above, complete the following t</w:t>
      </w:r>
      <w:r w:rsidR="009D7FA6" w:rsidRPr="00F540FA">
        <w:rPr>
          <w:sz w:val="24"/>
          <w:szCs w:val="24"/>
        </w:rPr>
        <w:t>asks and input all quantities and costs</w:t>
      </w:r>
      <w:r w:rsidRPr="00F540FA">
        <w:rPr>
          <w:sz w:val="24"/>
          <w:szCs w:val="24"/>
        </w:rPr>
        <w:t xml:space="preserve"> into the Schedule of Values spreadsheet</w:t>
      </w:r>
      <w:r w:rsidR="00A90677" w:rsidRPr="00F540FA">
        <w:rPr>
          <w:sz w:val="24"/>
          <w:szCs w:val="24"/>
        </w:rPr>
        <w:t xml:space="preserve">, see Exhibit </w:t>
      </w:r>
      <w:r w:rsidR="00130D3E" w:rsidRPr="00F540FA">
        <w:rPr>
          <w:sz w:val="24"/>
          <w:szCs w:val="24"/>
        </w:rPr>
        <w:t>I</w:t>
      </w:r>
      <w:r w:rsidR="00A90677" w:rsidRPr="00F540FA">
        <w:rPr>
          <w:sz w:val="24"/>
          <w:szCs w:val="24"/>
        </w:rPr>
        <w:t xml:space="preserve">V.A, </w:t>
      </w:r>
      <w:r w:rsidRPr="00F540FA">
        <w:rPr>
          <w:sz w:val="24"/>
          <w:szCs w:val="24"/>
        </w:rPr>
        <w:t xml:space="preserve">to complete the estimate and determine the total project cost.  </w:t>
      </w:r>
      <w:r w:rsidR="00310C1B" w:rsidRPr="00F540FA">
        <w:rPr>
          <w:sz w:val="24"/>
          <w:szCs w:val="24"/>
        </w:rPr>
        <w:t>Except as noted below, your team will determine the appropriate unit of measure, unit price, and develop the quantities necessary to determine the total price for each trade.  Use of estimating guides</w:t>
      </w:r>
      <w:r w:rsidR="007E1FAC">
        <w:rPr>
          <w:sz w:val="24"/>
          <w:szCs w:val="24"/>
        </w:rPr>
        <w:t xml:space="preserve"> such as RS Means</w:t>
      </w:r>
      <w:r w:rsidR="00310C1B" w:rsidRPr="00F540FA">
        <w:rPr>
          <w:sz w:val="24"/>
          <w:szCs w:val="24"/>
        </w:rPr>
        <w:t xml:space="preserve"> and any other historical cost </w:t>
      </w:r>
      <w:r w:rsidR="007E1FAC">
        <w:rPr>
          <w:sz w:val="24"/>
          <w:szCs w:val="24"/>
        </w:rPr>
        <w:t>data are</w:t>
      </w:r>
      <w:r w:rsidR="00310C1B" w:rsidRPr="00F540FA">
        <w:rPr>
          <w:sz w:val="24"/>
          <w:szCs w:val="24"/>
        </w:rPr>
        <w:t xml:space="preserve"> acceptable in developing the trade line item pricing.</w:t>
      </w:r>
    </w:p>
    <w:p w:rsidR="00980871" w:rsidRPr="003F2871" w:rsidRDefault="00980871" w:rsidP="00A36B86">
      <w:pPr>
        <w:pStyle w:val="ListParagraph"/>
        <w:numPr>
          <w:ilvl w:val="0"/>
          <w:numId w:val="19"/>
        </w:numPr>
        <w:spacing w:after="0" w:line="240" w:lineRule="auto"/>
        <w:ind w:left="360"/>
        <w:rPr>
          <w:sz w:val="24"/>
          <w:szCs w:val="24"/>
        </w:rPr>
      </w:pPr>
      <w:r w:rsidRPr="003F2871">
        <w:rPr>
          <w:sz w:val="24"/>
          <w:szCs w:val="24"/>
        </w:rPr>
        <w:t xml:space="preserve">Incorporate general conditions and general requirements as a component of the aggregate GMAX estimate. </w:t>
      </w:r>
    </w:p>
    <w:p w:rsidR="00980871" w:rsidRPr="00CD3EC4" w:rsidRDefault="00980871" w:rsidP="00980871">
      <w:pPr>
        <w:pStyle w:val="ListParagraph"/>
        <w:rPr>
          <w:sz w:val="24"/>
          <w:szCs w:val="24"/>
          <w:highlight w:val="yellow"/>
        </w:rPr>
      </w:pPr>
    </w:p>
    <w:p w:rsidR="0088190A" w:rsidRDefault="0088190A" w:rsidP="0088190A">
      <w:pPr>
        <w:pStyle w:val="ListParagraph"/>
        <w:numPr>
          <w:ilvl w:val="0"/>
          <w:numId w:val="19"/>
        </w:numPr>
        <w:spacing w:after="0" w:line="240" w:lineRule="auto"/>
        <w:ind w:left="360"/>
        <w:rPr>
          <w:sz w:val="24"/>
          <w:szCs w:val="24"/>
        </w:rPr>
      </w:pPr>
      <w:r w:rsidRPr="003F2871">
        <w:rPr>
          <w:sz w:val="24"/>
          <w:szCs w:val="24"/>
        </w:rPr>
        <w:t>As part of this exercise, the team will need to determine the appropriate fee, gross receipts tax, bond and insurance percentages.  The fee will be calculated on the entire cost of the project.</w:t>
      </w:r>
    </w:p>
    <w:p w:rsidR="0088190A" w:rsidRPr="0088190A" w:rsidRDefault="0088190A" w:rsidP="0088190A">
      <w:pPr>
        <w:spacing w:after="0" w:line="240" w:lineRule="auto"/>
        <w:rPr>
          <w:sz w:val="24"/>
          <w:szCs w:val="24"/>
        </w:rPr>
      </w:pPr>
    </w:p>
    <w:p w:rsidR="009B5FAE" w:rsidRPr="002A6E64" w:rsidRDefault="004A4D42" w:rsidP="00A36B86">
      <w:pPr>
        <w:pStyle w:val="ListParagraph"/>
        <w:numPr>
          <w:ilvl w:val="0"/>
          <w:numId w:val="19"/>
        </w:numPr>
        <w:spacing w:after="0" w:line="240" w:lineRule="auto"/>
        <w:ind w:left="360"/>
        <w:rPr>
          <w:sz w:val="24"/>
          <w:szCs w:val="24"/>
        </w:rPr>
      </w:pPr>
      <w:r>
        <w:rPr>
          <w:sz w:val="24"/>
          <w:szCs w:val="24"/>
        </w:rPr>
        <w:t>Cryogenic chambers shall be included in Miscellaneous Specialties.</w:t>
      </w:r>
    </w:p>
    <w:p w:rsidR="009B5FAE" w:rsidRPr="00CD3EC4" w:rsidRDefault="009B5FAE" w:rsidP="009B5FAE">
      <w:pPr>
        <w:pStyle w:val="ListParagraph"/>
        <w:rPr>
          <w:sz w:val="24"/>
          <w:szCs w:val="24"/>
          <w:highlight w:val="yellow"/>
        </w:rPr>
      </w:pPr>
    </w:p>
    <w:p w:rsidR="006E3138" w:rsidRPr="007E0D3C" w:rsidRDefault="007E0D3C" w:rsidP="00980871">
      <w:pPr>
        <w:pStyle w:val="ListParagraph"/>
        <w:numPr>
          <w:ilvl w:val="0"/>
          <w:numId w:val="19"/>
        </w:numPr>
        <w:spacing w:after="0" w:line="240" w:lineRule="auto"/>
        <w:ind w:left="360"/>
        <w:rPr>
          <w:sz w:val="24"/>
          <w:szCs w:val="24"/>
        </w:rPr>
      </w:pPr>
      <w:r w:rsidRPr="007E0D3C">
        <w:rPr>
          <w:sz w:val="24"/>
          <w:szCs w:val="24"/>
        </w:rPr>
        <w:t>Hydrotherapy pools shall be included in Plumbing.</w:t>
      </w:r>
    </w:p>
    <w:p w:rsidR="00980871" w:rsidRPr="00CD3EC4" w:rsidRDefault="00980871" w:rsidP="00980871">
      <w:pPr>
        <w:spacing w:after="0" w:line="240" w:lineRule="auto"/>
        <w:rPr>
          <w:sz w:val="24"/>
          <w:szCs w:val="24"/>
          <w:highlight w:val="yellow"/>
        </w:rPr>
      </w:pPr>
    </w:p>
    <w:p w:rsidR="006E3138" w:rsidRPr="0088190A" w:rsidRDefault="003F2871" w:rsidP="0088190A">
      <w:pPr>
        <w:pStyle w:val="ListParagraph"/>
        <w:numPr>
          <w:ilvl w:val="0"/>
          <w:numId w:val="19"/>
        </w:numPr>
        <w:spacing w:after="0" w:line="240" w:lineRule="auto"/>
        <w:ind w:left="360"/>
        <w:rPr>
          <w:sz w:val="24"/>
          <w:szCs w:val="24"/>
        </w:rPr>
      </w:pPr>
      <w:r w:rsidRPr="007E0D3C">
        <w:rPr>
          <w:sz w:val="24"/>
          <w:szCs w:val="24"/>
        </w:rPr>
        <w:t>Furnishings</w:t>
      </w:r>
      <w:r w:rsidR="00EB583D" w:rsidRPr="007E0D3C">
        <w:rPr>
          <w:sz w:val="24"/>
          <w:szCs w:val="24"/>
        </w:rPr>
        <w:t xml:space="preserve"> consist</w:t>
      </w:r>
      <w:r w:rsidR="006E3138" w:rsidRPr="007E0D3C">
        <w:rPr>
          <w:sz w:val="24"/>
          <w:szCs w:val="24"/>
        </w:rPr>
        <w:t xml:space="preserve"> of </w:t>
      </w:r>
      <w:r w:rsidR="005951CC" w:rsidRPr="007E0D3C">
        <w:rPr>
          <w:sz w:val="24"/>
          <w:szCs w:val="24"/>
        </w:rPr>
        <w:t xml:space="preserve">Telescoping/Retractable Gymnasium </w:t>
      </w:r>
      <w:r w:rsidRPr="007E0D3C">
        <w:rPr>
          <w:sz w:val="24"/>
          <w:szCs w:val="24"/>
        </w:rPr>
        <w:t>Seating,</w:t>
      </w:r>
      <w:r w:rsidR="006E3138" w:rsidRPr="007E0D3C">
        <w:rPr>
          <w:sz w:val="24"/>
          <w:szCs w:val="24"/>
        </w:rPr>
        <w:t xml:space="preserve"> </w:t>
      </w:r>
      <w:r w:rsidR="005951CC" w:rsidRPr="007E0D3C">
        <w:rPr>
          <w:sz w:val="24"/>
          <w:szCs w:val="24"/>
        </w:rPr>
        <w:t xml:space="preserve">Basketball Court Equipment, </w:t>
      </w:r>
      <w:r w:rsidR="006E3138" w:rsidRPr="007E0D3C">
        <w:rPr>
          <w:sz w:val="24"/>
          <w:szCs w:val="24"/>
        </w:rPr>
        <w:t xml:space="preserve">and </w:t>
      </w:r>
      <w:r w:rsidR="005951CC" w:rsidRPr="007E0D3C">
        <w:rPr>
          <w:sz w:val="24"/>
          <w:szCs w:val="24"/>
        </w:rPr>
        <w:t>Scoring Displays.</w:t>
      </w:r>
      <w:r w:rsidR="006E3138" w:rsidRPr="007E0D3C">
        <w:rPr>
          <w:sz w:val="24"/>
          <w:szCs w:val="24"/>
        </w:rPr>
        <w:t xml:space="preserve"> </w:t>
      </w:r>
      <w:r w:rsidR="0088190A">
        <w:rPr>
          <w:sz w:val="24"/>
          <w:szCs w:val="24"/>
        </w:rPr>
        <w:t xml:space="preserve"> The quantity to be measured</w:t>
      </w:r>
      <w:r w:rsidR="007E0D3C" w:rsidRPr="007E0D3C">
        <w:rPr>
          <w:sz w:val="24"/>
          <w:szCs w:val="24"/>
        </w:rPr>
        <w:t xml:space="preserve"> per each </w:t>
      </w:r>
      <w:r w:rsidR="0088190A">
        <w:rPr>
          <w:sz w:val="24"/>
          <w:szCs w:val="24"/>
        </w:rPr>
        <w:t>half-</w:t>
      </w:r>
      <w:r w:rsidR="007E0D3C" w:rsidRPr="007E0D3C">
        <w:rPr>
          <w:sz w:val="24"/>
          <w:szCs w:val="24"/>
        </w:rPr>
        <w:t>court.</w:t>
      </w:r>
    </w:p>
    <w:p w:rsidR="006E3138" w:rsidRPr="00CD3EC4" w:rsidRDefault="006E3138" w:rsidP="006E3138">
      <w:pPr>
        <w:pStyle w:val="ListParagraph"/>
        <w:rPr>
          <w:i/>
          <w:sz w:val="24"/>
          <w:szCs w:val="24"/>
          <w:highlight w:val="yellow"/>
        </w:rPr>
      </w:pPr>
    </w:p>
    <w:p w:rsidR="009E0C23" w:rsidRPr="000E4913" w:rsidRDefault="000E4913" w:rsidP="007E2E06">
      <w:pPr>
        <w:pStyle w:val="ListParagraph"/>
        <w:numPr>
          <w:ilvl w:val="0"/>
          <w:numId w:val="19"/>
        </w:numPr>
        <w:spacing w:after="0" w:line="240" w:lineRule="auto"/>
        <w:ind w:left="360"/>
        <w:rPr>
          <w:i/>
          <w:sz w:val="24"/>
          <w:szCs w:val="24"/>
        </w:rPr>
      </w:pPr>
      <w:r w:rsidRPr="000E4913">
        <w:rPr>
          <w:sz w:val="24"/>
          <w:szCs w:val="24"/>
        </w:rPr>
        <w:t xml:space="preserve">Signage includes all code signage and </w:t>
      </w:r>
      <w:r w:rsidR="006E3138" w:rsidRPr="000E4913">
        <w:rPr>
          <w:sz w:val="24"/>
          <w:szCs w:val="24"/>
        </w:rPr>
        <w:t xml:space="preserve">line item pricing needs to be calculated </w:t>
      </w:r>
      <w:r w:rsidR="00980871" w:rsidRPr="000E4913">
        <w:rPr>
          <w:sz w:val="24"/>
          <w:szCs w:val="24"/>
        </w:rPr>
        <w:t xml:space="preserve">per </w:t>
      </w:r>
      <w:r w:rsidRPr="000E4913">
        <w:rPr>
          <w:sz w:val="24"/>
          <w:szCs w:val="24"/>
        </w:rPr>
        <w:t>gross square feet (GSF)</w:t>
      </w:r>
      <w:r w:rsidR="00980871" w:rsidRPr="000E4913">
        <w:rPr>
          <w:sz w:val="24"/>
          <w:szCs w:val="24"/>
        </w:rPr>
        <w:t xml:space="preserve">. </w:t>
      </w:r>
      <w:r w:rsidRPr="000E4913">
        <w:rPr>
          <w:sz w:val="24"/>
          <w:szCs w:val="24"/>
        </w:rPr>
        <w:t xml:space="preserve">Sign types involving graphic lettering of metal fins shall be included as part of the </w:t>
      </w:r>
      <w:r w:rsidR="00DE266C">
        <w:rPr>
          <w:sz w:val="24"/>
          <w:szCs w:val="24"/>
        </w:rPr>
        <w:t>Decorative Vertical Fins</w:t>
      </w:r>
      <w:r w:rsidRPr="000E4913">
        <w:rPr>
          <w:sz w:val="24"/>
          <w:szCs w:val="24"/>
        </w:rPr>
        <w:t xml:space="preserve"> trade.</w:t>
      </w:r>
    </w:p>
    <w:p w:rsidR="007E2E06" w:rsidRPr="00CD3EC4" w:rsidRDefault="007E2E06" w:rsidP="007E2E06">
      <w:pPr>
        <w:spacing w:after="0" w:line="240" w:lineRule="auto"/>
        <w:rPr>
          <w:i/>
          <w:sz w:val="24"/>
          <w:szCs w:val="24"/>
          <w:highlight w:val="yellow"/>
        </w:rPr>
      </w:pPr>
    </w:p>
    <w:p w:rsidR="009B6757" w:rsidRPr="007E1FAC" w:rsidRDefault="009B6757" w:rsidP="009B6757">
      <w:pPr>
        <w:pStyle w:val="ListParagraph"/>
        <w:numPr>
          <w:ilvl w:val="0"/>
          <w:numId w:val="19"/>
        </w:numPr>
        <w:spacing w:after="0" w:line="240" w:lineRule="auto"/>
        <w:ind w:left="360"/>
        <w:rPr>
          <w:i/>
          <w:sz w:val="24"/>
          <w:szCs w:val="24"/>
        </w:rPr>
      </w:pPr>
      <w:r w:rsidRPr="004A3C46">
        <w:rPr>
          <w:sz w:val="24"/>
          <w:szCs w:val="24"/>
        </w:rPr>
        <w:t xml:space="preserve">Demolition was completed previously by an alternate contractor. The site, in its present condition, is an empty, dirt lot. </w:t>
      </w:r>
    </w:p>
    <w:p w:rsidR="007E1FAC" w:rsidRPr="007E1FAC" w:rsidRDefault="007E1FAC" w:rsidP="007E1FAC">
      <w:pPr>
        <w:pStyle w:val="ListParagraph"/>
        <w:rPr>
          <w:i/>
          <w:sz w:val="24"/>
          <w:szCs w:val="24"/>
        </w:rPr>
      </w:pPr>
    </w:p>
    <w:p w:rsidR="007E1FAC" w:rsidRPr="004A3C46" w:rsidRDefault="007E1FAC" w:rsidP="007E1FAC">
      <w:pPr>
        <w:pStyle w:val="ListParagraph"/>
        <w:numPr>
          <w:ilvl w:val="0"/>
          <w:numId w:val="19"/>
        </w:numPr>
        <w:spacing w:after="0" w:line="240" w:lineRule="auto"/>
        <w:ind w:left="360"/>
        <w:rPr>
          <w:i/>
          <w:sz w:val="24"/>
          <w:szCs w:val="24"/>
        </w:rPr>
      </w:pPr>
      <w:r>
        <w:rPr>
          <w:sz w:val="24"/>
          <w:szCs w:val="24"/>
        </w:rPr>
        <w:t>For unit of measure provided, you must provide line item pricing in specified unit.</w:t>
      </w:r>
    </w:p>
    <w:p w:rsidR="007E1FAC" w:rsidRPr="007E1FAC" w:rsidRDefault="007E1FAC" w:rsidP="007E1FAC">
      <w:pPr>
        <w:spacing w:after="0" w:line="240" w:lineRule="auto"/>
        <w:rPr>
          <w:i/>
          <w:sz w:val="24"/>
          <w:szCs w:val="24"/>
        </w:rPr>
      </w:pPr>
    </w:p>
    <w:p w:rsidR="00932430" w:rsidRPr="00CD3EC4" w:rsidRDefault="00932430" w:rsidP="00932430">
      <w:pPr>
        <w:spacing w:after="0" w:line="240" w:lineRule="auto"/>
        <w:rPr>
          <w:i/>
          <w:color w:val="595959" w:themeColor="text1" w:themeTint="A6"/>
          <w:sz w:val="24"/>
          <w:szCs w:val="24"/>
          <w:highlight w:val="yellow"/>
        </w:rPr>
      </w:pPr>
    </w:p>
    <w:p w:rsidR="00A36B86" w:rsidRPr="00BE6A89" w:rsidRDefault="00A36B86" w:rsidP="00A36B86">
      <w:pPr>
        <w:autoSpaceDE w:val="0"/>
        <w:autoSpaceDN w:val="0"/>
        <w:rPr>
          <w:b/>
          <w:bCs/>
          <w:sz w:val="24"/>
          <w:szCs w:val="24"/>
          <w:u w:val="single"/>
        </w:rPr>
      </w:pPr>
      <w:r w:rsidRPr="00BE6A89">
        <w:rPr>
          <w:sz w:val="24"/>
          <w:szCs w:val="24"/>
        </w:rPr>
        <w:t>Complete/fill out all missing cost information and calculations</w:t>
      </w:r>
      <w:r w:rsidR="00A90677" w:rsidRPr="00BE6A89">
        <w:rPr>
          <w:sz w:val="24"/>
          <w:szCs w:val="24"/>
        </w:rPr>
        <w:t xml:space="preserve"> on t</w:t>
      </w:r>
      <w:r w:rsidR="00924C2B" w:rsidRPr="00BE6A89">
        <w:rPr>
          <w:sz w:val="24"/>
          <w:szCs w:val="24"/>
        </w:rPr>
        <w:t xml:space="preserve">he Schedule of Values worksheet required </w:t>
      </w:r>
      <w:r w:rsidRPr="00BE6A89">
        <w:rPr>
          <w:sz w:val="24"/>
          <w:szCs w:val="24"/>
        </w:rPr>
        <w:t>to provide a total project cost and turn-in the completed Schedule of Values</w:t>
      </w:r>
      <w:r w:rsidR="00A90677" w:rsidRPr="00BE6A89">
        <w:rPr>
          <w:sz w:val="24"/>
          <w:szCs w:val="24"/>
        </w:rPr>
        <w:t xml:space="preserve">, Exhibit </w:t>
      </w:r>
      <w:r w:rsidR="00130D3E" w:rsidRPr="00BE6A89">
        <w:rPr>
          <w:sz w:val="24"/>
          <w:szCs w:val="24"/>
        </w:rPr>
        <w:t>I</w:t>
      </w:r>
      <w:r w:rsidR="00A90677" w:rsidRPr="00BE6A89">
        <w:rPr>
          <w:sz w:val="24"/>
          <w:szCs w:val="24"/>
        </w:rPr>
        <w:t>V.A</w:t>
      </w:r>
      <w:r w:rsidR="0029635E">
        <w:rPr>
          <w:sz w:val="24"/>
          <w:szCs w:val="24"/>
        </w:rPr>
        <w:t>.1</w:t>
      </w:r>
      <w:r w:rsidR="00A90677" w:rsidRPr="00BE6A89">
        <w:rPr>
          <w:sz w:val="24"/>
          <w:szCs w:val="24"/>
        </w:rPr>
        <w:t xml:space="preserve">, </w:t>
      </w:r>
      <w:r w:rsidRPr="00BE6A89">
        <w:rPr>
          <w:sz w:val="24"/>
          <w:szCs w:val="24"/>
        </w:rPr>
        <w:t>in your Solutions Binder.</w:t>
      </w:r>
      <w:r w:rsidR="007E1FAC">
        <w:rPr>
          <w:sz w:val="24"/>
          <w:szCs w:val="24"/>
        </w:rPr>
        <w:t xml:space="preserve"> Include all appropriate take-off/back-up.</w:t>
      </w:r>
    </w:p>
    <w:p w:rsidR="007E1FAC" w:rsidRPr="007E1FAC" w:rsidRDefault="007E1FAC" w:rsidP="007E1FAC">
      <w:pPr>
        <w:rPr>
          <w:b/>
          <w:bCs/>
          <w:sz w:val="24"/>
          <w:szCs w:val="24"/>
          <w:highlight w:val="yellow"/>
          <w:u w:val="single"/>
        </w:rPr>
      </w:pPr>
    </w:p>
    <w:p w:rsidR="00E40253" w:rsidRPr="00C05A9A" w:rsidRDefault="00E40253" w:rsidP="00E40253">
      <w:pPr>
        <w:pStyle w:val="ListParagraph"/>
        <w:numPr>
          <w:ilvl w:val="0"/>
          <w:numId w:val="25"/>
        </w:numPr>
        <w:spacing w:after="0" w:line="240" w:lineRule="auto"/>
        <w:ind w:left="360" w:right="432"/>
        <w:rPr>
          <w:b/>
          <w:sz w:val="24"/>
          <w:szCs w:val="24"/>
          <w:u w:val="single"/>
        </w:rPr>
      </w:pPr>
      <w:r w:rsidRPr="00C05A9A">
        <w:rPr>
          <w:b/>
          <w:sz w:val="24"/>
          <w:szCs w:val="24"/>
          <w:u w:val="single"/>
        </w:rPr>
        <w:lastRenderedPageBreak/>
        <w:t>Estimating Questions</w:t>
      </w:r>
    </w:p>
    <w:p w:rsidR="009D5D88" w:rsidRPr="00C05A9A" w:rsidRDefault="009D5D88" w:rsidP="00767B53">
      <w:pPr>
        <w:spacing w:after="0" w:line="240" w:lineRule="auto"/>
        <w:ind w:right="432"/>
        <w:rPr>
          <w:b/>
          <w:sz w:val="24"/>
          <w:szCs w:val="24"/>
          <w:u w:val="single"/>
        </w:rPr>
      </w:pPr>
    </w:p>
    <w:p w:rsidR="005425E0" w:rsidRPr="00C05A9A" w:rsidRDefault="009D5D88" w:rsidP="00767B53">
      <w:pPr>
        <w:spacing w:after="0" w:line="240" w:lineRule="auto"/>
        <w:ind w:right="432"/>
        <w:rPr>
          <w:sz w:val="24"/>
          <w:szCs w:val="24"/>
        </w:rPr>
      </w:pPr>
      <w:r w:rsidRPr="00C05A9A">
        <w:rPr>
          <w:sz w:val="24"/>
          <w:szCs w:val="24"/>
        </w:rPr>
        <w:t>When preparing an</w:t>
      </w:r>
      <w:r w:rsidR="00D4610B" w:rsidRPr="00C05A9A">
        <w:rPr>
          <w:sz w:val="24"/>
          <w:szCs w:val="24"/>
        </w:rPr>
        <w:t xml:space="preserve"> estimate</w:t>
      </w:r>
      <w:r w:rsidRPr="00C05A9A">
        <w:rPr>
          <w:sz w:val="24"/>
          <w:szCs w:val="24"/>
        </w:rPr>
        <w:t>, there are many business decision</w:t>
      </w:r>
      <w:r w:rsidR="00D4610B" w:rsidRPr="00C05A9A">
        <w:rPr>
          <w:sz w:val="24"/>
          <w:szCs w:val="24"/>
        </w:rPr>
        <w:t>s</w:t>
      </w:r>
      <w:r w:rsidRPr="00C05A9A">
        <w:rPr>
          <w:sz w:val="24"/>
          <w:szCs w:val="24"/>
        </w:rPr>
        <w:t xml:space="preserve"> the </w:t>
      </w:r>
      <w:r w:rsidR="00D4610B" w:rsidRPr="00C05A9A">
        <w:rPr>
          <w:sz w:val="24"/>
          <w:szCs w:val="24"/>
        </w:rPr>
        <w:t xml:space="preserve">project team must consider before </w:t>
      </w:r>
      <w:r w:rsidR="00C05A9A" w:rsidRPr="00C05A9A">
        <w:rPr>
          <w:sz w:val="24"/>
          <w:szCs w:val="24"/>
        </w:rPr>
        <w:t>establishing a GMAX Contract with the</w:t>
      </w:r>
      <w:r w:rsidR="00D4610B" w:rsidRPr="00C05A9A">
        <w:rPr>
          <w:sz w:val="24"/>
          <w:szCs w:val="24"/>
        </w:rPr>
        <w:t xml:space="preserve"> Owner.  The Project Executive has identified the following items as potential business decisions that need to be addressed by the project team in conjunction with preparing the estimate.  </w:t>
      </w:r>
    </w:p>
    <w:p w:rsidR="005425E0" w:rsidRPr="00C05A9A" w:rsidRDefault="005425E0" w:rsidP="00767B53">
      <w:pPr>
        <w:spacing w:after="0" w:line="240" w:lineRule="auto"/>
        <w:ind w:right="432"/>
        <w:rPr>
          <w:sz w:val="24"/>
          <w:szCs w:val="24"/>
        </w:rPr>
      </w:pPr>
    </w:p>
    <w:p w:rsidR="00D4610B" w:rsidRPr="00C05A9A" w:rsidRDefault="005425E0" w:rsidP="00767B53">
      <w:pPr>
        <w:spacing w:after="0" w:line="240" w:lineRule="auto"/>
        <w:ind w:right="432"/>
        <w:rPr>
          <w:sz w:val="24"/>
          <w:szCs w:val="24"/>
        </w:rPr>
      </w:pPr>
      <w:r w:rsidRPr="00C05A9A">
        <w:rPr>
          <w:sz w:val="24"/>
          <w:szCs w:val="24"/>
        </w:rPr>
        <w:t xml:space="preserve">In the space provided in Exhibit </w:t>
      </w:r>
      <w:r w:rsidR="00130D3E" w:rsidRPr="00C05A9A">
        <w:rPr>
          <w:sz w:val="24"/>
          <w:szCs w:val="24"/>
        </w:rPr>
        <w:t>I</w:t>
      </w:r>
      <w:r w:rsidR="00C05A9A" w:rsidRPr="00C05A9A">
        <w:rPr>
          <w:sz w:val="24"/>
          <w:szCs w:val="24"/>
        </w:rPr>
        <w:t>V.B</w:t>
      </w:r>
      <w:r w:rsidR="00D4610B" w:rsidRPr="00C05A9A">
        <w:rPr>
          <w:sz w:val="24"/>
          <w:szCs w:val="24"/>
        </w:rPr>
        <w:t>, make your recommendations to the questions asked by the Project Executive.</w:t>
      </w:r>
      <w:r w:rsidR="0029635E">
        <w:rPr>
          <w:sz w:val="24"/>
          <w:szCs w:val="24"/>
        </w:rPr>
        <w:t xml:space="preserve">  Include your answers on the sheets following and return in the Solutions Binder</w:t>
      </w:r>
      <w:r w:rsidR="0020195D" w:rsidRPr="00C05A9A">
        <w:rPr>
          <w:sz w:val="24"/>
          <w:szCs w:val="24"/>
        </w:rPr>
        <w:t>.</w:t>
      </w:r>
    </w:p>
    <w:p w:rsidR="0020195D" w:rsidRPr="00CD3EC4" w:rsidRDefault="0020195D">
      <w:pPr>
        <w:rPr>
          <w:sz w:val="24"/>
          <w:szCs w:val="24"/>
          <w:highlight w:val="yellow"/>
        </w:rPr>
      </w:pPr>
      <w:r w:rsidRPr="00CD3EC4">
        <w:rPr>
          <w:sz w:val="24"/>
          <w:szCs w:val="24"/>
          <w:highlight w:val="yellow"/>
        </w:rPr>
        <w:br w:type="page"/>
      </w:r>
      <w:bookmarkStart w:id="0" w:name="_GoBack"/>
      <w:bookmarkEnd w:id="0"/>
    </w:p>
    <w:p w:rsidR="00F2570E" w:rsidRPr="00135CC6" w:rsidRDefault="00F2570E" w:rsidP="00F2570E">
      <w:pPr>
        <w:jc w:val="right"/>
        <w:rPr>
          <w:rFonts w:cstheme="minorHAnsi"/>
          <w:b/>
          <w:sz w:val="28"/>
          <w:szCs w:val="28"/>
        </w:rPr>
      </w:pPr>
      <w:r w:rsidRPr="00135CC6">
        <w:rPr>
          <w:rFonts w:cstheme="minorHAnsi"/>
          <w:b/>
          <w:sz w:val="28"/>
          <w:szCs w:val="28"/>
        </w:rPr>
        <w:lastRenderedPageBreak/>
        <w:t>SCHOOL NAME:</w:t>
      </w:r>
      <w:r w:rsidRPr="00135CC6">
        <w:rPr>
          <w:rFonts w:cstheme="minorHAnsi"/>
          <w:b/>
          <w:sz w:val="28"/>
          <w:szCs w:val="28"/>
          <w:u w:val="single"/>
        </w:rPr>
        <w:tab/>
      </w:r>
      <w:r w:rsidRPr="00135CC6">
        <w:rPr>
          <w:rFonts w:cstheme="minorHAnsi"/>
          <w:b/>
          <w:sz w:val="28"/>
          <w:szCs w:val="28"/>
          <w:u w:val="single"/>
        </w:rPr>
        <w:tab/>
      </w:r>
      <w:r w:rsidRPr="00135CC6">
        <w:rPr>
          <w:rFonts w:cstheme="minorHAnsi"/>
          <w:b/>
          <w:sz w:val="28"/>
          <w:szCs w:val="28"/>
          <w:u w:val="single"/>
        </w:rPr>
        <w:tab/>
      </w:r>
      <w:r w:rsidRPr="00135CC6">
        <w:rPr>
          <w:rFonts w:cstheme="minorHAnsi"/>
          <w:b/>
          <w:sz w:val="28"/>
          <w:szCs w:val="28"/>
          <w:u w:val="single"/>
        </w:rPr>
        <w:tab/>
      </w:r>
      <w:r w:rsidRPr="00135CC6">
        <w:rPr>
          <w:rFonts w:cstheme="minorHAnsi"/>
          <w:b/>
          <w:sz w:val="28"/>
          <w:szCs w:val="28"/>
          <w:u w:val="single"/>
        </w:rPr>
        <w:tab/>
      </w:r>
    </w:p>
    <w:p w:rsidR="00F2570E" w:rsidRPr="00135CC6" w:rsidRDefault="00F2570E" w:rsidP="00767B53">
      <w:pPr>
        <w:spacing w:after="0" w:line="240" w:lineRule="auto"/>
        <w:ind w:right="432"/>
        <w:rPr>
          <w:b/>
          <w:sz w:val="24"/>
          <w:szCs w:val="24"/>
          <w:u w:val="single"/>
        </w:rPr>
      </w:pPr>
    </w:p>
    <w:p w:rsidR="0020195D" w:rsidRPr="00135CC6" w:rsidRDefault="0020195D" w:rsidP="00767B53">
      <w:pPr>
        <w:spacing w:after="0" w:line="240" w:lineRule="auto"/>
        <w:ind w:right="432"/>
        <w:rPr>
          <w:b/>
          <w:sz w:val="24"/>
          <w:szCs w:val="24"/>
          <w:u w:val="single"/>
        </w:rPr>
      </w:pPr>
      <w:r w:rsidRPr="00135CC6">
        <w:rPr>
          <w:b/>
          <w:sz w:val="24"/>
          <w:szCs w:val="24"/>
          <w:u w:val="single"/>
        </w:rPr>
        <w:t>ESTIMATING QUESTIONS</w:t>
      </w:r>
    </w:p>
    <w:p w:rsidR="00767B53" w:rsidRPr="00CD3EC4" w:rsidRDefault="00767B53" w:rsidP="00767B53">
      <w:pPr>
        <w:spacing w:after="0" w:line="240" w:lineRule="auto"/>
        <w:ind w:right="432"/>
        <w:rPr>
          <w:sz w:val="24"/>
          <w:szCs w:val="24"/>
          <w:highlight w:val="yellow"/>
        </w:rPr>
      </w:pPr>
    </w:p>
    <w:p w:rsidR="005B0061" w:rsidRPr="005D576F" w:rsidRDefault="005B0061" w:rsidP="005B0061">
      <w:pPr>
        <w:pStyle w:val="ListParagraph"/>
        <w:numPr>
          <w:ilvl w:val="3"/>
          <w:numId w:val="23"/>
        </w:numPr>
        <w:spacing w:after="0" w:line="240" w:lineRule="auto"/>
        <w:ind w:left="360" w:right="432" w:hanging="270"/>
        <w:rPr>
          <w:rFonts w:ascii="Calibri" w:hAnsi="Calibri" w:cs="Calibri"/>
          <w:sz w:val="24"/>
          <w:szCs w:val="24"/>
        </w:rPr>
      </w:pPr>
      <w:r w:rsidRPr="005D576F">
        <w:rPr>
          <w:rFonts w:ascii="Calibri" w:hAnsi="Calibri" w:cs="Calibri"/>
          <w:sz w:val="24"/>
          <w:szCs w:val="24"/>
        </w:rPr>
        <w:t xml:space="preserve">Because of the </w:t>
      </w:r>
      <w:r>
        <w:rPr>
          <w:rFonts w:ascii="Calibri" w:hAnsi="Calibri" w:cs="Calibri"/>
          <w:sz w:val="24"/>
          <w:szCs w:val="24"/>
        </w:rPr>
        <w:t>ability of sponsors to purchase naming rights for the new Los Angeles Lakers Headquarters, the project team has identified that the Signage trade is</w:t>
      </w:r>
      <w:r w:rsidR="00135CC6">
        <w:rPr>
          <w:rFonts w:ascii="Calibri" w:hAnsi="Calibri" w:cs="Calibri"/>
          <w:sz w:val="24"/>
          <w:szCs w:val="24"/>
        </w:rPr>
        <w:t xml:space="preserve"> one with significant exposure. Depending on negotiations between the Lakers Organization and their corporate sponsors, the extent of graphic/sponsorship signage (especially exterior ones) can change significantly. </w:t>
      </w:r>
      <w:r w:rsidRPr="005D576F">
        <w:rPr>
          <w:rFonts w:ascii="Calibri" w:hAnsi="Calibri" w:cs="Calibri"/>
          <w:sz w:val="24"/>
          <w:szCs w:val="24"/>
        </w:rPr>
        <w:t xml:space="preserve">Describe how you propose to address this potential cost increase </w:t>
      </w:r>
      <w:r w:rsidR="00135CC6">
        <w:rPr>
          <w:rFonts w:ascii="Calibri" w:hAnsi="Calibri" w:cs="Calibri"/>
          <w:sz w:val="24"/>
          <w:szCs w:val="24"/>
        </w:rPr>
        <w:t>while preventing your company from being exposed to added cost due to drawing developments.</w:t>
      </w:r>
      <w:r w:rsidRPr="005D576F">
        <w:rPr>
          <w:rFonts w:ascii="Calibri" w:hAnsi="Calibri" w:cs="Calibri"/>
          <w:sz w:val="24"/>
          <w:szCs w:val="24"/>
        </w:rPr>
        <w:t xml:space="preserve"> </w:t>
      </w:r>
    </w:p>
    <w:p w:rsidR="00711B56" w:rsidRPr="00CD3EC4" w:rsidRDefault="00711B56" w:rsidP="005B0061">
      <w:pPr>
        <w:pStyle w:val="ListParagraph"/>
        <w:spacing w:after="0" w:line="240" w:lineRule="auto"/>
        <w:ind w:left="360" w:right="432"/>
        <w:rPr>
          <w:rFonts w:ascii="Calibri" w:hAnsi="Calibri" w:cs="Calibri"/>
          <w:sz w:val="24"/>
          <w:szCs w:val="24"/>
          <w:highlight w:val="yellow"/>
        </w:rPr>
      </w:pPr>
    </w:p>
    <w:p w:rsidR="00561509" w:rsidRPr="00CD3EC4" w:rsidRDefault="00561509" w:rsidP="00561509">
      <w:pPr>
        <w:spacing w:after="0" w:line="240" w:lineRule="auto"/>
        <w:ind w:left="90" w:right="432"/>
        <w:rPr>
          <w:rFonts w:ascii="Calibri" w:hAnsi="Calibri" w:cs="Calibri"/>
          <w:color w:val="000000"/>
          <w:sz w:val="24"/>
          <w:szCs w:val="24"/>
          <w:highlight w:val="yellow"/>
        </w:rPr>
      </w:pPr>
    </w:p>
    <w:p w:rsidR="00D4610B" w:rsidRPr="00CD3EC4" w:rsidRDefault="00D4610B" w:rsidP="00D4610B">
      <w:pPr>
        <w:spacing w:after="0" w:line="240" w:lineRule="auto"/>
        <w:ind w:right="432"/>
        <w:rPr>
          <w:rFonts w:ascii="Calibri" w:hAnsi="Calibri" w:cs="Calibri"/>
          <w:color w:val="000000"/>
          <w:sz w:val="24"/>
          <w:szCs w:val="24"/>
          <w:highlight w:val="yellow"/>
        </w:rPr>
      </w:pPr>
    </w:p>
    <w:p w:rsidR="00561509" w:rsidRPr="00CD3EC4" w:rsidRDefault="00561509" w:rsidP="00D4610B">
      <w:pPr>
        <w:pBdr>
          <w:top w:val="single" w:sz="12" w:space="1" w:color="auto"/>
          <w:bottom w:val="single" w:sz="12" w:space="1" w:color="auto"/>
        </w:pBdr>
        <w:spacing w:after="0" w:line="240" w:lineRule="auto"/>
        <w:ind w:right="432"/>
        <w:rPr>
          <w:rFonts w:ascii="Calibri" w:hAnsi="Calibri" w:cs="Calibri"/>
          <w:color w:val="000000"/>
          <w:sz w:val="24"/>
          <w:szCs w:val="24"/>
          <w:highlight w:val="yellow"/>
        </w:rPr>
      </w:pPr>
    </w:p>
    <w:p w:rsidR="00561509" w:rsidRPr="00CD3EC4" w:rsidRDefault="00561509" w:rsidP="00D4610B">
      <w:pPr>
        <w:pBdr>
          <w:bottom w:val="single" w:sz="12" w:space="1" w:color="auto"/>
          <w:between w:val="single" w:sz="12" w:space="1" w:color="auto"/>
        </w:pBdr>
        <w:spacing w:after="0" w:line="240" w:lineRule="auto"/>
        <w:ind w:right="432"/>
        <w:rPr>
          <w:rFonts w:ascii="Calibri" w:hAnsi="Calibri" w:cs="Calibri"/>
          <w:color w:val="000000"/>
          <w:sz w:val="24"/>
          <w:szCs w:val="24"/>
          <w:highlight w:val="yellow"/>
        </w:rPr>
      </w:pPr>
    </w:p>
    <w:p w:rsidR="00561509" w:rsidRPr="00CD3EC4" w:rsidRDefault="00561509" w:rsidP="00D4610B">
      <w:pPr>
        <w:pBdr>
          <w:bottom w:val="single" w:sz="12" w:space="1" w:color="auto"/>
          <w:between w:val="single" w:sz="12" w:space="1" w:color="auto"/>
        </w:pBdr>
        <w:spacing w:after="0" w:line="240" w:lineRule="auto"/>
        <w:ind w:right="432"/>
        <w:rPr>
          <w:rFonts w:ascii="Calibri" w:hAnsi="Calibri" w:cs="Calibri"/>
          <w:color w:val="000000"/>
          <w:sz w:val="24"/>
          <w:szCs w:val="24"/>
          <w:highlight w:val="yellow"/>
        </w:rPr>
      </w:pPr>
    </w:p>
    <w:p w:rsidR="00561509" w:rsidRPr="00CD3EC4" w:rsidRDefault="00561509" w:rsidP="00D4610B">
      <w:pPr>
        <w:pBdr>
          <w:bottom w:val="single" w:sz="12" w:space="1" w:color="auto"/>
          <w:between w:val="single" w:sz="12" w:space="1" w:color="auto"/>
        </w:pBdr>
        <w:spacing w:after="0" w:line="240" w:lineRule="auto"/>
        <w:ind w:right="432"/>
        <w:rPr>
          <w:rFonts w:ascii="Calibri" w:hAnsi="Calibri" w:cs="Calibri"/>
          <w:color w:val="000000"/>
          <w:sz w:val="24"/>
          <w:szCs w:val="24"/>
          <w:highlight w:val="yellow"/>
        </w:rPr>
      </w:pPr>
    </w:p>
    <w:p w:rsidR="00561509" w:rsidRPr="00CD3EC4" w:rsidRDefault="00561509" w:rsidP="00D4610B">
      <w:pPr>
        <w:pBdr>
          <w:bottom w:val="single" w:sz="12" w:space="1" w:color="auto"/>
          <w:between w:val="single" w:sz="12" w:space="1" w:color="auto"/>
        </w:pBdr>
        <w:spacing w:after="0" w:line="240" w:lineRule="auto"/>
        <w:ind w:right="432"/>
        <w:rPr>
          <w:rFonts w:ascii="Calibri" w:hAnsi="Calibri" w:cs="Calibri"/>
          <w:color w:val="000000"/>
          <w:sz w:val="24"/>
          <w:szCs w:val="24"/>
          <w:highlight w:val="yellow"/>
        </w:rPr>
      </w:pPr>
    </w:p>
    <w:p w:rsidR="0020195D" w:rsidRPr="00CD3EC4" w:rsidRDefault="0020195D" w:rsidP="00D4610B">
      <w:pPr>
        <w:pBdr>
          <w:bottom w:val="single" w:sz="12" w:space="1" w:color="auto"/>
          <w:between w:val="single" w:sz="12" w:space="1" w:color="auto"/>
        </w:pBdr>
        <w:spacing w:after="0" w:line="240" w:lineRule="auto"/>
        <w:ind w:right="432"/>
        <w:rPr>
          <w:rFonts w:ascii="Calibri" w:hAnsi="Calibri" w:cs="Calibri"/>
          <w:color w:val="000000"/>
          <w:sz w:val="24"/>
          <w:szCs w:val="24"/>
          <w:highlight w:val="yellow"/>
        </w:rPr>
      </w:pPr>
    </w:p>
    <w:p w:rsidR="0020195D" w:rsidRPr="00CD3EC4" w:rsidRDefault="0020195D" w:rsidP="00D4610B">
      <w:pPr>
        <w:pBdr>
          <w:bottom w:val="single" w:sz="12" w:space="1" w:color="auto"/>
          <w:between w:val="single" w:sz="12" w:space="1" w:color="auto"/>
        </w:pBdr>
        <w:spacing w:after="0" w:line="240" w:lineRule="auto"/>
        <w:ind w:right="432"/>
        <w:rPr>
          <w:rFonts w:ascii="Calibri" w:hAnsi="Calibri" w:cs="Calibri"/>
          <w:color w:val="000000"/>
          <w:sz w:val="24"/>
          <w:szCs w:val="24"/>
          <w:highlight w:val="yellow"/>
        </w:rPr>
      </w:pPr>
    </w:p>
    <w:p w:rsidR="0020195D" w:rsidRPr="00CD3EC4" w:rsidRDefault="0020195D" w:rsidP="00D4610B">
      <w:pPr>
        <w:pBdr>
          <w:bottom w:val="single" w:sz="12" w:space="1" w:color="auto"/>
          <w:between w:val="single" w:sz="12" w:space="1" w:color="auto"/>
        </w:pBdr>
        <w:spacing w:after="0" w:line="240" w:lineRule="auto"/>
        <w:ind w:right="432"/>
        <w:rPr>
          <w:rFonts w:ascii="Calibri" w:hAnsi="Calibri" w:cs="Calibri"/>
          <w:color w:val="000000"/>
          <w:sz w:val="24"/>
          <w:szCs w:val="24"/>
          <w:highlight w:val="yellow"/>
        </w:rPr>
      </w:pPr>
    </w:p>
    <w:p w:rsidR="0089252D" w:rsidRPr="00CD3EC4" w:rsidRDefault="0089252D" w:rsidP="00D4610B">
      <w:pPr>
        <w:pBdr>
          <w:bottom w:val="single" w:sz="12" w:space="1" w:color="auto"/>
          <w:between w:val="single" w:sz="12" w:space="1" w:color="auto"/>
        </w:pBdr>
        <w:spacing w:after="0" w:line="240" w:lineRule="auto"/>
        <w:ind w:right="432"/>
        <w:rPr>
          <w:rFonts w:ascii="Calibri" w:hAnsi="Calibri" w:cs="Calibri"/>
          <w:color w:val="000000"/>
          <w:sz w:val="24"/>
          <w:szCs w:val="24"/>
          <w:highlight w:val="yellow"/>
        </w:rPr>
      </w:pPr>
    </w:p>
    <w:p w:rsidR="0089252D" w:rsidRPr="00CD3EC4" w:rsidRDefault="0089252D" w:rsidP="00D4610B">
      <w:pPr>
        <w:pBdr>
          <w:bottom w:val="single" w:sz="12" w:space="1" w:color="auto"/>
          <w:between w:val="single" w:sz="12" w:space="1" w:color="auto"/>
        </w:pBdr>
        <w:spacing w:after="0" w:line="240" w:lineRule="auto"/>
        <w:ind w:right="432"/>
        <w:rPr>
          <w:rFonts w:ascii="Calibri" w:hAnsi="Calibri" w:cs="Calibri"/>
          <w:color w:val="000000"/>
          <w:sz w:val="24"/>
          <w:szCs w:val="24"/>
          <w:highlight w:val="yellow"/>
        </w:rPr>
      </w:pPr>
    </w:p>
    <w:p w:rsidR="0020195D" w:rsidRPr="00CD3EC4" w:rsidRDefault="0020195D" w:rsidP="00D4610B">
      <w:pPr>
        <w:pBdr>
          <w:bottom w:val="single" w:sz="12" w:space="1" w:color="auto"/>
          <w:between w:val="single" w:sz="12" w:space="1" w:color="auto"/>
        </w:pBdr>
        <w:spacing w:after="0" w:line="240" w:lineRule="auto"/>
        <w:ind w:right="432"/>
        <w:rPr>
          <w:rFonts w:ascii="Calibri" w:hAnsi="Calibri" w:cs="Calibri"/>
          <w:color w:val="000000"/>
          <w:sz w:val="24"/>
          <w:szCs w:val="24"/>
          <w:highlight w:val="yellow"/>
        </w:rPr>
      </w:pPr>
    </w:p>
    <w:p w:rsidR="00561509" w:rsidRPr="00CD3EC4" w:rsidRDefault="00561509" w:rsidP="00D4610B">
      <w:pPr>
        <w:spacing w:after="0" w:line="240" w:lineRule="auto"/>
        <w:ind w:right="432"/>
        <w:rPr>
          <w:rFonts w:ascii="Calibri" w:hAnsi="Calibri" w:cs="Calibri"/>
          <w:color w:val="000000"/>
          <w:sz w:val="24"/>
          <w:szCs w:val="24"/>
          <w:highlight w:val="yellow"/>
        </w:rPr>
      </w:pPr>
    </w:p>
    <w:p w:rsidR="00EE44BC" w:rsidRPr="00CD3EC4" w:rsidRDefault="00EE44BC" w:rsidP="00D4610B">
      <w:pPr>
        <w:spacing w:after="0" w:line="240" w:lineRule="auto"/>
        <w:ind w:right="432"/>
        <w:rPr>
          <w:rFonts w:ascii="Calibri" w:hAnsi="Calibri" w:cs="Calibri"/>
          <w:color w:val="000000"/>
          <w:sz w:val="24"/>
          <w:szCs w:val="24"/>
          <w:highlight w:val="yellow"/>
        </w:rPr>
      </w:pPr>
    </w:p>
    <w:p w:rsidR="00EE44BC" w:rsidRPr="00CD3EC4" w:rsidRDefault="00EE44BC" w:rsidP="00D4610B">
      <w:pPr>
        <w:spacing w:after="0" w:line="240" w:lineRule="auto"/>
        <w:ind w:right="432"/>
        <w:rPr>
          <w:rFonts w:ascii="Calibri" w:hAnsi="Calibri" w:cs="Calibri"/>
          <w:color w:val="000000"/>
          <w:sz w:val="24"/>
          <w:szCs w:val="24"/>
          <w:highlight w:val="yellow"/>
        </w:rPr>
      </w:pPr>
    </w:p>
    <w:p w:rsidR="00EE44BC" w:rsidRPr="00CD3EC4" w:rsidRDefault="00EE44BC" w:rsidP="00D4610B">
      <w:pPr>
        <w:spacing w:after="0" w:line="240" w:lineRule="auto"/>
        <w:ind w:right="432"/>
        <w:rPr>
          <w:rFonts w:ascii="Calibri" w:hAnsi="Calibri" w:cs="Calibri"/>
          <w:color w:val="000000"/>
          <w:sz w:val="24"/>
          <w:szCs w:val="24"/>
          <w:highlight w:val="yellow"/>
        </w:rPr>
      </w:pPr>
    </w:p>
    <w:p w:rsidR="00EE44BC" w:rsidRDefault="00EE44BC" w:rsidP="00D4610B">
      <w:pPr>
        <w:spacing w:after="0" w:line="240" w:lineRule="auto"/>
        <w:ind w:right="432"/>
        <w:rPr>
          <w:rFonts w:ascii="Calibri" w:hAnsi="Calibri" w:cs="Calibri"/>
          <w:color w:val="000000"/>
          <w:sz w:val="24"/>
          <w:szCs w:val="24"/>
        </w:rPr>
      </w:pPr>
    </w:p>
    <w:p w:rsidR="00376C03" w:rsidRDefault="00376C03" w:rsidP="00D4610B">
      <w:pPr>
        <w:spacing w:after="0" w:line="240" w:lineRule="auto"/>
        <w:ind w:right="432"/>
        <w:rPr>
          <w:rFonts w:ascii="Calibri" w:hAnsi="Calibri" w:cs="Calibri"/>
          <w:color w:val="000000"/>
          <w:sz w:val="24"/>
          <w:szCs w:val="24"/>
        </w:rPr>
      </w:pPr>
    </w:p>
    <w:p w:rsidR="00376C03" w:rsidRDefault="00376C03" w:rsidP="00D4610B">
      <w:pPr>
        <w:spacing w:after="0" w:line="240" w:lineRule="auto"/>
        <w:ind w:right="432"/>
        <w:rPr>
          <w:rFonts w:ascii="Calibri" w:hAnsi="Calibri" w:cs="Calibri"/>
          <w:color w:val="000000"/>
          <w:sz w:val="24"/>
          <w:szCs w:val="24"/>
        </w:rPr>
      </w:pPr>
    </w:p>
    <w:p w:rsidR="00376C03" w:rsidRPr="00CD3EC4" w:rsidRDefault="00376C03" w:rsidP="00D4610B">
      <w:pPr>
        <w:spacing w:after="0" w:line="240" w:lineRule="auto"/>
        <w:ind w:right="432"/>
        <w:rPr>
          <w:rFonts w:ascii="Calibri" w:hAnsi="Calibri" w:cs="Calibri"/>
          <w:color w:val="000000"/>
          <w:sz w:val="24"/>
          <w:szCs w:val="24"/>
          <w:highlight w:val="yellow"/>
        </w:rPr>
      </w:pPr>
    </w:p>
    <w:p w:rsidR="00EE44BC" w:rsidRPr="00CD3EC4" w:rsidRDefault="00EE44BC" w:rsidP="00D4610B">
      <w:pPr>
        <w:spacing w:after="0" w:line="240" w:lineRule="auto"/>
        <w:ind w:right="432"/>
        <w:rPr>
          <w:rFonts w:ascii="Calibri" w:hAnsi="Calibri" w:cs="Calibri"/>
          <w:color w:val="000000"/>
          <w:sz w:val="24"/>
          <w:szCs w:val="24"/>
          <w:highlight w:val="yellow"/>
        </w:rPr>
      </w:pPr>
    </w:p>
    <w:p w:rsidR="00EE44BC" w:rsidRPr="00CD3EC4" w:rsidRDefault="00EE44BC" w:rsidP="00D4610B">
      <w:pPr>
        <w:spacing w:after="0" w:line="240" w:lineRule="auto"/>
        <w:ind w:right="432"/>
        <w:rPr>
          <w:rFonts w:ascii="Calibri" w:hAnsi="Calibri" w:cs="Calibri"/>
          <w:color w:val="000000"/>
          <w:sz w:val="24"/>
          <w:szCs w:val="24"/>
          <w:highlight w:val="yellow"/>
        </w:rPr>
      </w:pPr>
    </w:p>
    <w:p w:rsidR="00EE44BC" w:rsidRPr="00CD3EC4" w:rsidRDefault="00EE44BC" w:rsidP="00D4610B">
      <w:pPr>
        <w:spacing w:after="0" w:line="240" w:lineRule="auto"/>
        <w:ind w:right="432"/>
        <w:rPr>
          <w:rFonts w:ascii="Calibri" w:hAnsi="Calibri" w:cs="Calibri"/>
          <w:color w:val="000000"/>
          <w:sz w:val="24"/>
          <w:szCs w:val="24"/>
          <w:highlight w:val="yellow"/>
        </w:rPr>
      </w:pPr>
    </w:p>
    <w:p w:rsidR="00EE44BC" w:rsidRPr="00CD3EC4" w:rsidRDefault="00EE44BC" w:rsidP="00D4610B">
      <w:pPr>
        <w:spacing w:after="0" w:line="240" w:lineRule="auto"/>
        <w:ind w:right="432"/>
        <w:rPr>
          <w:rFonts w:ascii="Calibri" w:hAnsi="Calibri" w:cs="Calibri"/>
          <w:color w:val="000000"/>
          <w:sz w:val="24"/>
          <w:szCs w:val="24"/>
          <w:highlight w:val="yellow"/>
        </w:rPr>
      </w:pPr>
    </w:p>
    <w:p w:rsidR="00EE44BC" w:rsidRDefault="00EE44BC" w:rsidP="00D4610B">
      <w:pPr>
        <w:spacing w:after="0" w:line="240" w:lineRule="auto"/>
        <w:ind w:right="432"/>
        <w:rPr>
          <w:rFonts w:ascii="Calibri" w:hAnsi="Calibri" w:cs="Calibri"/>
          <w:color w:val="000000"/>
          <w:sz w:val="24"/>
          <w:szCs w:val="24"/>
          <w:highlight w:val="yellow"/>
        </w:rPr>
      </w:pPr>
    </w:p>
    <w:p w:rsidR="00E50F48" w:rsidRPr="00CD3EC4" w:rsidRDefault="00E50F48" w:rsidP="00D4610B">
      <w:pPr>
        <w:spacing w:after="0" w:line="240" w:lineRule="auto"/>
        <w:ind w:right="432"/>
        <w:rPr>
          <w:rFonts w:ascii="Calibri" w:hAnsi="Calibri" w:cs="Calibri"/>
          <w:color w:val="000000"/>
          <w:sz w:val="24"/>
          <w:szCs w:val="24"/>
          <w:highlight w:val="yellow"/>
        </w:rPr>
      </w:pPr>
    </w:p>
    <w:p w:rsidR="00EE44BC" w:rsidRPr="00CD3EC4" w:rsidRDefault="00EE44BC" w:rsidP="00D4610B">
      <w:pPr>
        <w:spacing w:after="0" w:line="240" w:lineRule="auto"/>
        <w:ind w:right="432"/>
        <w:rPr>
          <w:rFonts w:ascii="Calibri" w:hAnsi="Calibri" w:cs="Calibri"/>
          <w:color w:val="000000"/>
          <w:sz w:val="24"/>
          <w:szCs w:val="24"/>
          <w:highlight w:val="yellow"/>
        </w:rPr>
      </w:pPr>
    </w:p>
    <w:p w:rsidR="00EE44BC" w:rsidRPr="00CD3EC4" w:rsidRDefault="00EE44BC" w:rsidP="00D4610B">
      <w:pPr>
        <w:spacing w:after="0" w:line="240" w:lineRule="auto"/>
        <w:ind w:right="432"/>
        <w:rPr>
          <w:rFonts w:ascii="Calibri" w:hAnsi="Calibri" w:cs="Calibri"/>
          <w:color w:val="000000"/>
          <w:sz w:val="24"/>
          <w:szCs w:val="24"/>
          <w:highlight w:val="yellow"/>
        </w:rPr>
      </w:pPr>
    </w:p>
    <w:p w:rsidR="00C86A97" w:rsidRPr="009F6DE3" w:rsidRDefault="00C86A97" w:rsidP="00D4610B">
      <w:pPr>
        <w:spacing w:after="0" w:line="240" w:lineRule="auto"/>
        <w:ind w:right="432"/>
        <w:rPr>
          <w:rFonts w:ascii="Calibri" w:hAnsi="Calibri" w:cs="Calibri"/>
          <w:color w:val="000000"/>
          <w:sz w:val="24"/>
          <w:szCs w:val="24"/>
        </w:rPr>
      </w:pPr>
    </w:p>
    <w:p w:rsidR="00C86A97" w:rsidRPr="009F6DE3" w:rsidRDefault="00C86A97" w:rsidP="00C86A97">
      <w:pPr>
        <w:jc w:val="right"/>
        <w:rPr>
          <w:rFonts w:cstheme="minorHAnsi"/>
          <w:b/>
          <w:sz w:val="28"/>
          <w:szCs w:val="28"/>
        </w:rPr>
      </w:pPr>
      <w:r w:rsidRPr="009F6DE3">
        <w:rPr>
          <w:rFonts w:cstheme="minorHAnsi"/>
          <w:b/>
          <w:sz w:val="28"/>
          <w:szCs w:val="28"/>
        </w:rPr>
        <w:lastRenderedPageBreak/>
        <w:t>SCHOOL NAME:</w:t>
      </w:r>
      <w:r w:rsidRPr="009F6DE3">
        <w:rPr>
          <w:rFonts w:cstheme="minorHAnsi"/>
          <w:b/>
          <w:sz w:val="28"/>
          <w:szCs w:val="28"/>
          <w:u w:val="single"/>
        </w:rPr>
        <w:tab/>
      </w:r>
      <w:r w:rsidRPr="009F6DE3">
        <w:rPr>
          <w:rFonts w:cstheme="minorHAnsi"/>
          <w:b/>
          <w:sz w:val="28"/>
          <w:szCs w:val="28"/>
          <w:u w:val="single"/>
        </w:rPr>
        <w:tab/>
      </w:r>
      <w:r w:rsidRPr="009F6DE3">
        <w:rPr>
          <w:rFonts w:cstheme="minorHAnsi"/>
          <w:b/>
          <w:sz w:val="28"/>
          <w:szCs w:val="28"/>
          <w:u w:val="single"/>
        </w:rPr>
        <w:tab/>
      </w:r>
      <w:r w:rsidRPr="009F6DE3">
        <w:rPr>
          <w:rFonts w:cstheme="minorHAnsi"/>
          <w:b/>
          <w:sz w:val="28"/>
          <w:szCs w:val="28"/>
          <w:u w:val="single"/>
        </w:rPr>
        <w:tab/>
      </w:r>
      <w:r w:rsidRPr="009F6DE3">
        <w:rPr>
          <w:rFonts w:cstheme="minorHAnsi"/>
          <w:b/>
          <w:sz w:val="28"/>
          <w:szCs w:val="28"/>
          <w:u w:val="single"/>
        </w:rPr>
        <w:tab/>
      </w:r>
    </w:p>
    <w:p w:rsidR="00C86A97" w:rsidRPr="00B94A48" w:rsidRDefault="00C86A97" w:rsidP="00C86A97">
      <w:pPr>
        <w:spacing w:after="0" w:line="240" w:lineRule="auto"/>
        <w:ind w:right="432"/>
        <w:rPr>
          <w:b/>
          <w:sz w:val="24"/>
          <w:szCs w:val="24"/>
          <w:u w:val="single"/>
        </w:rPr>
      </w:pPr>
    </w:p>
    <w:p w:rsidR="00C86A97" w:rsidRPr="00B94A48" w:rsidRDefault="00C86A97" w:rsidP="00D4610B">
      <w:pPr>
        <w:spacing w:after="0" w:line="240" w:lineRule="auto"/>
        <w:ind w:right="432"/>
        <w:rPr>
          <w:rFonts w:ascii="Calibri" w:hAnsi="Calibri" w:cs="Calibri"/>
          <w:sz w:val="24"/>
          <w:szCs w:val="24"/>
        </w:rPr>
      </w:pPr>
    </w:p>
    <w:p w:rsidR="00C86A97" w:rsidRPr="007E3CB6" w:rsidRDefault="00FB1F64" w:rsidP="005F303A">
      <w:pPr>
        <w:pStyle w:val="ListParagraph"/>
        <w:numPr>
          <w:ilvl w:val="3"/>
          <w:numId w:val="23"/>
        </w:numPr>
        <w:spacing w:after="0" w:line="240" w:lineRule="auto"/>
        <w:ind w:left="360" w:right="432" w:hanging="270"/>
        <w:rPr>
          <w:rFonts w:ascii="Calibri" w:hAnsi="Calibri" w:cs="Calibri"/>
          <w:sz w:val="24"/>
          <w:szCs w:val="24"/>
        </w:rPr>
      </w:pPr>
      <w:r w:rsidRPr="007E3CB6">
        <w:rPr>
          <w:rFonts w:ascii="Calibri" w:hAnsi="Calibri" w:cs="Calibri"/>
          <w:sz w:val="24"/>
          <w:szCs w:val="24"/>
        </w:rPr>
        <w:t xml:space="preserve"> </w:t>
      </w:r>
      <w:r w:rsidR="00050058" w:rsidRPr="007E3CB6">
        <w:rPr>
          <w:rFonts w:ascii="Calibri" w:hAnsi="Calibri" w:cs="Calibri"/>
          <w:color w:val="000000"/>
          <w:sz w:val="24"/>
          <w:szCs w:val="24"/>
        </w:rPr>
        <w:t>You have set the</w:t>
      </w:r>
      <w:r w:rsidRPr="007E3CB6">
        <w:rPr>
          <w:rFonts w:ascii="Calibri" w:hAnsi="Calibri" w:cs="Calibri"/>
          <w:color w:val="000000"/>
          <w:sz w:val="24"/>
          <w:szCs w:val="24"/>
        </w:rPr>
        <w:t xml:space="preserve"> GMAX </w:t>
      </w:r>
      <w:r w:rsidR="008F5215">
        <w:rPr>
          <w:rFonts w:ascii="Calibri" w:hAnsi="Calibri" w:cs="Calibri"/>
          <w:color w:val="000000"/>
          <w:sz w:val="24"/>
          <w:szCs w:val="24"/>
        </w:rPr>
        <w:t>estimate</w:t>
      </w:r>
      <w:r w:rsidRPr="007E3CB6">
        <w:rPr>
          <w:rFonts w:ascii="Calibri" w:hAnsi="Calibri" w:cs="Calibri"/>
          <w:color w:val="000000"/>
          <w:sz w:val="24"/>
          <w:szCs w:val="24"/>
        </w:rPr>
        <w:t xml:space="preserve"> and the team is </w:t>
      </w:r>
      <w:r w:rsidR="00050058" w:rsidRPr="007E3CB6">
        <w:rPr>
          <w:rFonts w:ascii="Calibri" w:hAnsi="Calibri" w:cs="Calibri"/>
          <w:color w:val="000000"/>
          <w:sz w:val="24"/>
          <w:szCs w:val="24"/>
        </w:rPr>
        <w:t xml:space="preserve">making final reviews when you are </w:t>
      </w:r>
      <w:r w:rsidR="008751ED" w:rsidRPr="007E3CB6">
        <w:rPr>
          <w:rFonts w:ascii="Calibri" w:hAnsi="Calibri" w:cs="Calibri"/>
          <w:color w:val="000000"/>
          <w:sz w:val="24"/>
          <w:szCs w:val="24"/>
        </w:rPr>
        <w:t xml:space="preserve">unexpectedly </w:t>
      </w:r>
      <w:r w:rsidRPr="007E3CB6">
        <w:rPr>
          <w:rFonts w:ascii="Calibri" w:hAnsi="Calibri" w:cs="Calibri"/>
          <w:color w:val="000000"/>
          <w:sz w:val="24"/>
          <w:szCs w:val="24"/>
        </w:rPr>
        <w:t xml:space="preserve">approached </w:t>
      </w:r>
      <w:r w:rsidR="00050058" w:rsidRPr="007E3CB6">
        <w:rPr>
          <w:rFonts w:ascii="Calibri" w:hAnsi="Calibri" w:cs="Calibri"/>
          <w:color w:val="000000"/>
          <w:sz w:val="24"/>
          <w:szCs w:val="24"/>
        </w:rPr>
        <w:t>by the Owner’s Representative.</w:t>
      </w:r>
      <w:r w:rsidRPr="007E3CB6">
        <w:rPr>
          <w:rFonts w:ascii="Calibri" w:hAnsi="Calibri" w:cs="Calibri"/>
          <w:color w:val="000000"/>
          <w:sz w:val="24"/>
          <w:szCs w:val="24"/>
        </w:rPr>
        <w:t xml:space="preserve"> </w:t>
      </w:r>
      <w:r w:rsidR="00050058" w:rsidRPr="007E3CB6">
        <w:rPr>
          <w:rFonts w:ascii="Calibri" w:hAnsi="Calibri" w:cs="Calibri"/>
          <w:color w:val="000000"/>
          <w:sz w:val="24"/>
          <w:szCs w:val="24"/>
        </w:rPr>
        <w:t>He informs the project team that the Lakers Organization is requesting that Mamba Athletic Flooring be hired as the subcontractor to install the wood flooring for the basketball courts</w:t>
      </w:r>
      <w:r w:rsidR="00E50B9A" w:rsidRPr="007E3CB6">
        <w:rPr>
          <w:rFonts w:ascii="Calibri" w:hAnsi="Calibri" w:cs="Calibri"/>
          <w:color w:val="000000"/>
          <w:sz w:val="24"/>
          <w:szCs w:val="24"/>
        </w:rPr>
        <w:t xml:space="preserve"> and that you reach out to their Estimator for a proposal</w:t>
      </w:r>
      <w:r w:rsidR="00050058" w:rsidRPr="007E3CB6">
        <w:rPr>
          <w:rFonts w:ascii="Calibri" w:hAnsi="Calibri" w:cs="Calibri"/>
          <w:color w:val="000000"/>
          <w:sz w:val="24"/>
          <w:szCs w:val="24"/>
        </w:rPr>
        <w:t xml:space="preserve">. </w:t>
      </w:r>
      <w:r w:rsidR="00B94A48" w:rsidRPr="007E3CB6">
        <w:rPr>
          <w:rFonts w:ascii="Calibri" w:hAnsi="Calibri" w:cs="Calibri"/>
          <w:color w:val="000000"/>
          <w:sz w:val="24"/>
          <w:szCs w:val="24"/>
        </w:rPr>
        <w:t>Mamba Athletic Flooring is an open shop subcontractor, and w</w:t>
      </w:r>
      <w:r w:rsidR="00FC3D13">
        <w:rPr>
          <w:rFonts w:ascii="Calibri" w:hAnsi="Calibri" w:cs="Calibri"/>
          <w:color w:val="000000"/>
          <w:sz w:val="24"/>
          <w:szCs w:val="24"/>
        </w:rPr>
        <w:t>hile there are</w:t>
      </w:r>
      <w:r w:rsidRPr="007E3CB6">
        <w:rPr>
          <w:rFonts w:ascii="Calibri" w:hAnsi="Calibri" w:cs="Calibri"/>
          <w:color w:val="000000"/>
          <w:sz w:val="24"/>
          <w:szCs w:val="24"/>
        </w:rPr>
        <w:t xml:space="preserve"> no union requirement</w:t>
      </w:r>
      <w:r w:rsidR="00FC3D13">
        <w:rPr>
          <w:rFonts w:ascii="Calibri" w:hAnsi="Calibri" w:cs="Calibri"/>
          <w:color w:val="000000"/>
          <w:sz w:val="24"/>
          <w:szCs w:val="24"/>
        </w:rPr>
        <w:t>s</w:t>
      </w:r>
      <w:r w:rsidRPr="007E3CB6">
        <w:rPr>
          <w:rFonts w:ascii="Calibri" w:hAnsi="Calibri" w:cs="Calibri"/>
          <w:color w:val="000000"/>
          <w:sz w:val="24"/>
          <w:szCs w:val="24"/>
        </w:rPr>
        <w:t xml:space="preserve"> for the project, </w:t>
      </w:r>
      <w:r w:rsidR="00B94A48" w:rsidRPr="007E3CB6">
        <w:rPr>
          <w:rFonts w:ascii="Calibri" w:hAnsi="Calibri" w:cs="Calibri"/>
          <w:color w:val="000000"/>
          <w:sz w:val="24"/>
          <w:szCs w:val="24"/>
        </w:rPr>
        <w:t xml:space="preserve">Morley Builders is signatory towards Union carpenters.  What </w:t>
      </w:r>
      <w:r w:rsidR="007E3CB6" w:rsidRPr="007E3CB6">
        <w:rPr>
          <w:rFonts w:ascii="Calibri" w:hAnsi="Calibri" w:cs="Calibri"/>
          <w:color w:val="000000"/>
          <w:sz w:val="24"/>
          <w:szCs w:val="24"/>
        </w:rPr>
        <w:t xml:space="preserve">options can you propose to the Owner’s Representative for having Mamba Athletic Flooring perform the desired work?  </w:t>
      </w:r>
    </w:p>
    <w:p w:rsidR="007E3CB6" w:rsidRDefault="007E3CB6" w:rsidP="007E3CB6">
      <w:pPr>
        <w:pStyle w:val="ListParagraph"/>
        <w:spacing w:after="0" w:line="240" w:lineRule="auto"/>
        <w:ind w:left="360" w:right="432"/>
        <w:rPr>
          <w:rFonts w:ascii="Calibri" w:hAnsi="Calibri" w:cs="Calibri"/>
          <w:sz w:val="24"/>
          <w:szCs w:val="24"/>
        </w:rPr>
      </w:pPr>
    </w:p>
    <w:p w:rsidR="007E3CB6" w:rsidRPr="007E3CB6" w:rsidRDefault="007E3CB6" w:rsidP="007E3CB6">
      <w:pPr>
        <w:pStyle w:val="ListParagraph"/>
        <w:spacing w:after="0" w:line="240" w:lineRule="auto"/>
        <w:ind w:left="360" w:right="432"/>
        <w:rPr>
          <w:rFonts w:ascii="Calibri" w:hAnsi="Calibri" w:cs="Calibri"/>
          <w:sz w:val="24"/>
          <w:szCs w:val="24"/>
        </w:rPr>
      </w:pPr>
    </w:p>
    <w:p w:rsidR="00130D3E" w:rsidRPr="00CD3EC4" w:rsidRDefault="00130D3E" w:rsidP="00130D3E">
      <w:pPr>
        <w:spacing w:after="0" w:line="240" w:lineRule="auto"/>
        <w:ind w:right="432"/>
        <w:rPr>
          <w:rFonts w:ascii="Calibri" w:hAnsi="Calibri" w:cs="Calibri"/>
          <w:color w:val="000000"/>
          <w:sz w:val="24"/>
          <w:szCs w:val="24"/>
          <w:highlight w:val="yellow"/>
        </w:rPr>
      </w:pPr>
    </w:p>
    <w:p w:rsidR="00130D3E" w:rsidRPr="00CD3EC4" w:rsidRDefault="00130D3E" w:rsidP="00130D3E">
      <w:pPr>
        <w:pBdr>
          <w:top w:val="single" w:sz="12" w:space="1" w:color="auto"/>
          <w:bottom w:val="single" w:sz="12" w:space="1" w:color="auto"/>
        </w:pBdr>
        <w:spacing w:after="0" w:line="240" w:lineRule="auto"/>
        <w:ind w:right="432"/>
        <w:rPr>
          <w:rFonts w:ascii="Calibri" w:hAnsi="Calibri" w:cs="Calibri"/>
          <w:color w:val="000000"/>
          <w:sz w:val="24"/>
          <w:szCs w:val="24"/>
          <w:highlight w:val="yellow"/>
        </w:rPr>
      </w:pPr>
    </w:p>
    <w:p w:rsidR="00130D3E" w:rsidRPr="00CD3EC4" w:rsidRDefault="00130D3E"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130D3E" w:rsidRPr="00CD3EC4" w:rsidRDefault="00130D3E"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130D3E" w:rsidRPr="00CD3EC4" w:rsidRDefault="00130D3E"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130D3E" w:rsidRPr="00CD3EC4" w:rsidRDefault="00130D3E"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130D3E" w:rsidRPr="00CD3EC4" w:rsidRDefault="00130D3E"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130D3E" w:rsidRPr="00CD3EC4" w:rsidRDefault="00130D3E"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130D3E" w:rsidRPr="00CD3EC4" w:rsidRDefault="00130D3E"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130D3E" w:rsidRPr="00CD3EC4" w:rsidRDefault="00130D3E"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130D3E" w:rsidRPr="00CD3EC4" w:rsidRDefault="00130D3E"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130D3E" w:rsidRPr="00CD3EC4" w:rsidRDefault="00130D3E"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5961B5" w:rsidRPr="00CD3EC4" w:rsidRDefault="005961B5" w:rsidP="005961B5">
      <w:pPr>
        <w:jc w:val="right"/>
        <w:rPr>
          <w:rFonts w:cstheme="minorHAnsi"/>
          <w:b/>
          <w:sz w:val="28"/>
          <w:szCs w:val="28"/>
          <w:highlight w:val="yellow"/>
        </w:rPr>
      </w:pPr>
    </w:p>
    <w:p w:rsidR="005961B5" w:rsidRPr="00CD3EC4" w:rsidRDefault="005961B5" w:rsidP="005961B5">
      <w:pPr>
        <w:jc w:val="right"/>
        <w:rPr>
          <w:rFonts w:cstheme="minorHAnsi"/>
          <w:b/>
          <w:sz w:val="28"/>
          <w:szCs w:val="28"/>
          <w:highlight w:val="yellow"/>
        </w:rPr>
      </w:pPr>
    </w:p>
    <w:p w:rsidR="00C86A97" w:rsidRPr="00E50F48" w:rsidRDefault="00C86A97" w:rsidP="00E50F48">
      <w:pPr>
        <w:spacing w:after="0" w:line="240" w:lineRule="auto"/>
        <w:ind w:right="432"/>
        <w:rPr>
          <w:rFonts w:ascii="Calibri" w:hAnsi="Calibri" w:cs="Calibri"/>
          <w:color w:val="000000"/>
          <w:sz w:val="24"/>
          <w:szCs w:val="24"/>
        </w:rPr>
      </w:pPr>
    </w:p>
    <w:p w:rsidR="00C86A97" w:rsidRDefault="00C86A97" w:rsidP="005961B5">
      <w:pPr>
        <w:jc w:val="right"/>
        <w:rPr>
          <w:rFonts w:ascii="Calibri" w:hAnsi="Calibri" w:cs="Calibri"/>
          <w:color w:val="000000"/>
          <w:sz w:val="24"/>
          <w:szCs w:val="24"/>
        </w:rPr>
      </w:pPr>
    </w:p>
    <w:p w:rsidR="00376C03" w:rsidRPr="00CD3EC4" w:rsidRDefault="00376C03" w:rsidP="005961B5">
      <w:pPr>
        <w:jc w:val="right"/>
        <w:rPr>
          <w:rFonts w:cstheme="minorHAnsi"/>
          <w:b/>
          <w:sz w:val="28"/>
          <w:szCs w:val="28"/>
          <w:highlight w:val="yellow"/>
        </w:rPr>
      </w:pPr>
    </w:p>
    <w:p w:rsidR="00C86A97" w:rsidRDefault="00C86A97" w:rsidP="005961B5">
      <w:pPr>
        <w:jc w:val="right"/>
        <w:rPr>
          <w:rFonts w:cstheme="minorHAnsi"/>
          <w:b/>
          <w:sz w:val="28"/>
          <w:szCs w:val="28"/>
          <w:highlight w:val="yellow"/>
        </w:rPr>
      </w:pPr>
    </w:p>
    <w:p w:rsidR="00E50F48" w:rsidRPr="00CD3EC4" w:rsidRDefault="00E50F48" w:rsidP="005961B5">
      <w:pPr>
        <w:jc w:val="right"/>
        <w:rPr>
          <w:rFonts w:cstheme="minorHAnsi"/>
          <w:b/>
          <w:sz w:val="28"/>
          <w:szCs w:val="28"/>
          <w:highlight w:val="yellow"/>
        </w:rPr>
      </w:pPr>
    </w:p>
    <w:p w:rsidR="00F96D57" w:rsidRDefault="00F96D57" w:rsidP="00C86A97">
      <w:pPr>
        <w:rPr>
          <w:rFonts w:cstheme="minorHAnsi"/>
          <w:b/>
          <w:sz w:val="28"/>
          <w:szCs w:val="28"/>
          <w:highlight w:val="yellow"/>
        </w:rPr>
      </w:pPr>
    </w:p>
    <w:p w:rsidR="007E3CB6" w:rsidRPr="00CD3EC4" w:rsidRDefault="007E3CB6" w:rsidP="00C86A97">
      <w:pPr>
        <w:rPr>
          <w:rFonts w:cstheme="minorHAnsi"/>
          <w:b/>
          <w:sz w:val="28"/>
          <w:szCs w:val="28"/>
          <w:highlight w:val="yellow"/>
        </w:rPr>
      </w:pPr>
    </w:p>
    <w:p w:rsidR="005961B5" w:rsidRPr="00592D57" w:rsidRDefault="005961B5" w:rsidP="005961B5">
      <w:pPr>
        <w:jc w:val="right"/>
        <w:rPr>
          <w:rFonts w:cstheme="minorHAnsi"/>
          <w:b/>
          <w:sz w:val="28"/>
          <w:szCs w:val="28"/>
        </w:rPr>
      </w:pPr>
      <w:r w:rsidRPr="00592D57">
        <w:rPr>
          <w:rFonts w:cstheme="minorHAnsi"/>
          <w:b/>
          <w:sz w:val="28"/>
          <w:szCs w:val="28"/>
        </w:rPr>
        <w:lastRenderedPageBreak/>
        <w:t>SCHOOL NAME:</w:t>
      </w:r>
      <w:r w:rsidRPr="00592D57">
        <w:rPr>
          <w:rFonts w:cstheme="minorHAnsi"/>
          <w:b/>
          <w:sz w:val="28"/>
          <w:szCs w:val="28"/>
          <w:u w:val="single"/>
        </w:rPr>
        <w:tab/>
      </w:r>
      <w:r w:rsidRPr="00592D57">
        <w:rPr>
          <w:rFonts w:cstheme="minorHAnsi"/>
          <w:b/>
          <w:sz w:val="28"/>
          <w:szCs w:val="28"/>
          <w:u w:val="single"/>
        </w:rPr>
        <w:tab/>
      </w:r>
      <w:r w:rsidRPr="00592D57">
        <w:rPr>
          <w:rFonts w:cstheme="minorHAnsi"/>
          <w:b/>
          <w:sz w:val="28"/>
          <w:szCs w:val="28"/>
          <w:u w:val="single"/>
        </w:rPr>
        <w:tab/>
      </w:r>
      <w:r w:rsidRPr="00592D57">
        <w:rPr>
          <w:rFonts w:cstheme="minorHAnsi"/>
          <w:b/>
          <w:sz w:val="28"/>
          <w:szCs w:val="28"/>
          <w:u w:val="single"/>
        </w:rPr>
        <w:tab/>
      </w:r>
      <w:r w:rsidRPr="00592D57">
        <w:rPr>
          <w:rFonts w:cstheme="minorHAnsi"/>
          <w:b/>
          <w:sz w:val="28"/>
          <w:szCs w:val="28"/>
          <w:u w:val="single"/>
        </w:rPr>
        <w:tab/>
      </w:r>
    </w:p>
    <w:p w:rsidR="00130D3E" w:rsidRPr="00CD3EC4" w:rsidRDefault="00130D3E" w:rsidP="00130D3E">
      <w:pPr>
        <w:pStyle w:val="ListParagraph"/>
        <w:spacing w:after="0" w:line="240" w:lineRule="auto"/>
        <w:ind w:left="360" w:right="432"/>
        <w:rPr>
          <w:rFonts w:ascii="Calibri" w:hAnsi="Calibri" w:cs="Calibri"/>
          <w:color w:val="FF0000"/>
          <w:sz w:val="24"/>
          <w:szCs w:val="24"/>
          <w:highlight w:val="yellow"/>
        </w:rPr>
      </w:pPr>
    </w:p>
    <w:p w:rsidR="00130D3E" w:rsidRPr="004A2F80" w:rsidRDefault="00130D3E" w:rsidP="00C86A97">
      <w:pPr>
        <w:spacing w:after="0" w:line="240" w:lineRule="auto"/>
        <w:ind w:right="432"/>
        <w:rPr>
          <w:rFonts w:ascii="Calibri" w:hAnsi="Calibri" w:cs="Calibri"/>
          <w:sz w:val="24"/>
          <w:szCs w:val="24"/>
        </w:rPr>
      </w:pPr>
    </w:p>
    <w:p w:rsidR="00130D3E" w:rsidRPr="004A2F80" w:rsidRDefault="008F5215" w:rsidP="009C7483">
      <w:pPr>
        <w:pStyle w:val="ListParagraph"/>
        <w:numPr>
          <w:ilvl w:val="3"/>
          <w:numId w:val="23"/>
        </w:numPr>
        <w:spacing w:after="0" w:line="240" w:lineRule="auto"/>
        <w:ind w:left="360" w:right="432" w:hanging="270"/>
        <w:rPr>
          <w:rFonts w:ascii="Calibri" w:hAnsi="Calibri" w:cs="Calibri"/>
          <w:sz w:val="24"/>
          <w:szCs w:val="24"/>
        </w:rPr>
      </w:pPr>
      <w:r w:rsidRPr="004A2F80">
        <w:rPr>
          <w:rFonts w:ascii="Calibri" w:hAnsi="Calibri" w:cs="Calibri"/>
          <w:sz w:val="24"/>
          <w:szCs w:val="24"/>
        </w:rPr>
        <w:t xml:space="preserve">When presenting the GMAX estimate to the Owner, the project team typically includes a list of potential cost savings and/or value engineering suggestions. In situations where the proposed GMAX estimate exceeds the Owner’s budget, cost saving/value engineering items are accepted in order to bring the costs back down. Describe the difference between cost savings and value engineering and provide an example of both from the Lakers Headquarters project.  </w:t>
      </w:r>
    </w:p>
    <w:p w:rsidR="00561509" w:rsidRPr="00CD3EC4" w:rsidRDefault="00561509" w:rsidP="00130D3E">
      <w:pPr>
        <w:spacing w:after="0" w:line="240" w:lineRule="auto"/>
        <w:ind w:right="432"/>
        <w:rPr>
          <w:rFonts w:ascii="Calibri" w:hAnsi="Calibri" w:cs="Calibri"/>
          <w:sz w:val="24"/>
          <w:szCs w:val="24"/>
          <w:highlight w:val="yellow"/>
        </w:rPr>
      </w:pPr>
    </w:p>
    <w:p w:rsidR="00561509" w:rsidRPr="00CD3EC4" w:rsidRDefault="00561509" w:rsidP="00561509">
      <w:pPr>
        <w:spacing w:after="0" w:line="240" w:lineRule="auto"/>
        <w:ind w:right="432"/>
        <w:rPr>
          <w:rFonts w:ascii="Calibri" w:hAnsi="Calibri" w:cs="Calibri"/>
          <w:color w:val="000000"/>
          <w:sz w:val="24"/>
          <w:szCs w:val="24"/>
          <w:highlight w:val="yellow"/>
        </w:rPr>
      </w:pPr>
    </w:p>
    <w:p w:rsidR="00561509" w:rsidRPr="00CD3EC4" w:rsidRDefault="00561509" w:rsidP="00561509">
      <w:pPr>
        <w:pBdr>
          <w:top w:val="single" w:sz="12" w:space="1" w:color="auto"/>
          <w:bottom w:val="single" w:sz="12" w:space="1" w:color="auto"/>
        </w:pBdr>
        <w:spacing w:after="0" w:line="240" w:lineRule="auto"/>
        <w:ind w:right="432"/>
        <w:rPr>
          <w:rFonts w:ascii="Calibri" w:hAnsi="Calibri" w:cs="Calibri"/>
          <w:color w:val="000000"/>
          <w:sz w:val="24"/>
          <w:szCs w:val="24"/>
          <w:highlight w:val="yellow"/>
        </w:rPr>
      </w:pPr>
    </w:p>
    <w:p w:rsidR="00561509" w:rsidRPr="00CD3EC4" w:rsidRDefault="00561509"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561509" w:rsidRPr="00CD3EC4" w:rsidRDefault="00561509"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561509" w:rsidRPr="00CD3EC4" w:rsidRDefault="00561509"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89252D" w:rsidRPr="00CD3EC4" w:rsidRDefault="0089252D"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89252D" w:rsidRPr="00CD3EC4" w:rsidRDefault="0089252D"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89252D" w:rsidRPr="00CD3EC4" w:rsidRDefault="0089252D"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89252D" w:rsidRPr="00CD3EC4" w:rsidRDefault="0089252D"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89252D" w:rsidRPr="00CD3EC4" w:rsidRDefault="0089252D"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89252D" w:rsidRPr="00CD3EC4" w:rsidRDefault="0089252D"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561509" w:rsidRPr="00CD3EC4" w:rsidRDefault="00561509" w:rsidP="00130D3E">
      <w:pPr>
        <w:pBdr>
          <w:bottom w:val="single" w:sz="12" w:space="0" w:color="auto"/>
          <w:between w:val="single" w:sz="12" w:space="1" w:color="auto"/>
        </w:pBdr>
        <w:spacing w:after="0" w:line="240" w:lineRule="auto"/>
        <w:ind w:right="432"/>
        <w:rPr>
          <w:rFonts w:ascii="Calibri" w:hAnsi="Calibri" w:cs="Calibri"/>
          <w:color w:val="000000"/>
          <w:sz w:val="24"/>
          <w:szCs w:val="24"/>
          <w:highlight w:val="yellow"/>
        </w:rPr>
      </w:pPr>
    </w:p>
    <w:p w:rsidR="00A61876" w:rsidRPr="00CD3EC4" w:rsidRDefault="00A61876" w:rsidP="00A61876">
      <w:pPr>
        <w:pStyle w:val="ListParagraph"/>
        <w:rPr>
          <w:rFonts w:ascii="Calibri" w:hAnsi="Calibri" w:cs="Calibri"/>
          <w:color w:val="000000"/>
          <w:sz w:val="24"/>
          <w:szCs w:val="24"/>
          <w:highlight w:val="yellow"/>
        </w:rPr>
      </w:pPr>
    </w:p>
    <w:p w:rsidR="00E40253" w:rsidRPr="00CD3EC4" w:rsidRDefault="00E40253" w:rsidP="00A61876">
      <w:pPr>
        <w:pStyle w:val="ListParagraph"/>
        <w:rPr>
          <w:rFonts w:ascii="Calibri" w:hAnsi="Calibri" w:cs="Calibri"/>
          <w:color w:val="000000"/>
          <w:sz w:val="24"/>
          <w:szCs w:val="24"/>
          <w:highlight w:val="yellow"/>
        </w:rPr>
      </w:pPr>
    </w:p>
    <w:p w:rsidR="00E40253" w:rsidRPr="00CD3EC4" w:rsidRDefault="00E40253" w:rsidP="00A61876">
      <w:pPr>
        <w:pStyle w:val="ListParagraph"/>
        <w:rPr>
          <w:rFonts w:ascii="Calibri" w:hAnsi="Calibri" w:cs="Calibri"/>
          <w:color w:val="000000"/>
          <w:sz w:val="24"/>
          <w:szCs w:val="24"/>
          <w:highlight w:val="yellow"/>
        </w:rPr>
      </w:pPr>
    </w:p>
    <w:p w:rsidR="00E40253" w:rsidRPr="00CD3EC4" w:rsidRDefault="00E40253" w:rsidP="00A61876">
      <w:pPr>
        <w:pStyle w:val="ListParagraph"/>
        <w:rPr>
          <w:rFonts w:ascii="Calibri" w:hAnsi="Calibri" w:cs="Calibri"/>
          <w:color w:val="000000"/>
          <w:sz w:val="24"/>
          <w:szCs w:val="24"/>
          <w:highlight w:val="yellow"/>
        </w:rPr>
      </w:pPr>
    </w:p>
    <w:p w:rsidR="00E40253" w:rsidRPr="00CD3EC4" w:rsidRDefault="00E40253" w:rsidP="00A61876">
      <w:pPr>
        <w:pStyle w:val="ListParagraph"/>
        <w:rPr>
          <w:rFonts w:ascii="Calibri" w:hAnsi="Calibri" w:cs="Calibri"/>
          <w:color w:val="000000"/>
          <w:sz w:val="24"/>
          <w:szCs w:val="24"/>
          <w:highlight w:val="yellow"/>
        </w:rPr>
      </w:pPr>
    </w:p>
    <w:p w:rsidR="00E40253" w:rsidRPr="00CD3EC4" w:rsidRDefault="00E40253" w:rsidP="00A61876">
      <w:pPr>
        <w:pStyle w:val="ListParagraph"/>
        <w:rPr>
          <w:rFonts w:ascii="Calibri" w:hAnsi="Calibri" w:cs="Calibri"/>
          <w:color w:val="000000"/>
          <w:sz w:val="24"/>
          <w:szCs w:val="24"/>
          <w:highlight w:val="yellow"/>
        </w:rPr>
      </w:pPr>
    </w:p>
    <w:p w:rsidR="00E40253" w:rsidRPr="00CD3EC4" w:rsidRDefault="00E40253" w:rsidP="00A61876">
      <w:pPr>
        <w:pStyle w:val="ListParagraph"/>
        <w:rPr>
          <w:rFonts w:ascii="Calibri" w:hAnsi="Calibri" w:cs="Calibri"/>
          <w:color w:val="000000"/>
          <w:sz w:val="24"/>
          <w:szCs w:val="24"/>
          <w:highlight w:val="yellow"/>
        </w:rPr>
      </w:pPr>
    </w:p>
    <w:p w:rsidR="00E40253" w:rsidRPr="00CD3EC4" w:rsidRDefault="00E40253" w:rsidP="00A61876">
      <w:pPr>
        <w:pStyle w:val="ListParagraph"/>
        <w:rPr>
          <w:rFonts w:ascii="Calibri" w:hAnsi="Calibri" w:cs="Calibri"/>
          <w:color w:val="000000"/>
          <w:sz w:val="24"/>
          <w:szCs w:val="24"/>
          <w:highlight w:val="yellow"/>
        </w:rPr>
      </w:pPr>
    </w:p>
    <w:p w:rsidR="00E40253" w:rsidRPr="00CD3EC4" w:rsidRDefault="00E40253" w:rsidP="00A61876">
      <w:pPr>
        <w:pStyle w:val="ListParagraph"/>
        <w:rPr>
          <w:rFonts w:ascii="Calibri" w:hAnsi="Calibri" w:cs="Calibri"/>
          <w:color w:val="000000"/>
          <w:sz w:val="24"/>
          <w:szCs w:val="24"/>
          <w:highlight w:val="yellow"/>
        </w:rPr>
      </w:pPr>
    </w:p>
    <w:p w:rsidR="00E40253" w:rsidRPr="00CD3EC4" w:rsidRDefault="00E40253" w:rsidP="00A61876">
      <w:pPr>
        <w:pStyle w:val="ListParagraph"/>
        <w:rPr>
          <w:rFonts w:ascii="Calibri" w:hAnsi="Calibri" w:cs="Calibri"/>
          <w:color w:val="000000"/>
          <w:sz w:val="24"/>
          <w:szCs w:val="24"/>
          <w:highlight w:val="yellow"/>
        </w:rPr>
      </w:pPr>
    </w:p>
    <w:p w:rsidR="00E40253" w:rsidRPr="00CD3EC4" w:rsidRDefault="00E40253" w:rsidP="00A61876">
      <w:pPr>
        <w:pStyle w:val="ListParagraph"/>
        <w:rPr>
          <w:rFonts w:ascii="Calibri" w:hAnsi="Calibri" w:cs="Calibri"/>
          <w:color w:val="000000"/>
          <w:sz w:val="24"/>
          <w:szCs w:val="24"/>
          <w:highlight w:val="yellow"/>
        </w:rPr>
      </w:pPr>
    </w:p>
    <w:p w:rsidR="00E40253" w:rsidRDefault="00E40253" w:rsidP="00A61876">
      <w:pPr>
        <w:pStyle w:val="ListParagraph"/>
        <w:rPr>
          <w:rFonts w:ascii="Calibri" w:hAnsi="Calibri" w:cs="Calibri"/>
          <w:color w:val="000000"/>
          <w:sz w:val="24"/>
          <w:szCs w:val="24"/>
          <w:highlight w:val="yellow"/>
        </w:rPr>
      </w:pPr>
    </w:p>
    <w:p w:rsidR="007E1FAC" w:rsidRDefault="007E1FAC" w:rsidP="00A61876">
      <w:pPr>
        <w:pStyle w:val="ListParagraph"/>
        <w:rPr>
          <w:rFonts w:ascii="Calibri" w:hAnsi="Calibri" w:cs="Calibri"/>
          <w:color w:val="000000"/>
          <w:sz w:val="24"/>
          <w:szCs w:val="24"/>
          <w:highlight w:val="yellow"/>
        </w:rPr>
      </w:pPr>
    </w:p>
    <w:p w:rsidR="007E1FAC" w:rsidRDefault="007E1FAC" w:rsidP="00A61876">
      <w:pPr>
        <w:pStyle w:val="ListParagraph"/>
        <w:rPr>
          <w:rFonts w:ascii="Calibri" w:hAnsi="Calibri" w:cs="Calibri"/>
          <w:color w:val="000000"/>
          <w:sz w:val="24"/>
          <w:szCs w:val="24"/>
          <w:highlight w:val="yellow"/>
        </w:rPr>
      </w:pPr>
    </w:p>
    <w:p w:rsidR="007E1FAC" w:rsidRDefault="007E1FAC" w:rsidP="00A61876">
      <w:pPr>
        <w:pStyle w:val="ListParagraph"/>
        <w:rPr>
          <w:rFonts w:ascii="Calibri" w:hAnsi="Calibri" w:cs="Calibri"/>
          <w:color w:val="000000"/>
          <w:sz w:val="24"/>
          <w:szCs w:val="24"/>
          <w:highlight w:val="yellow"/>
        </w:rPr>
      </w:pPr>
    </w:p>
    <w:p w:rsidR="007E1FAC" w:rsidRDefault="007E1FAC" w:rsidP="007E1FAC">
      <w:pPr>
        <w:spacing w:after="0" w:line="240" w:lineRule="auto"/>
        <w:ind w:right="432"/>
        <w:rPr>
          <w:b/>
          <w:sz w:val="24"/>
          <w:szCs w:val="24"/>
          <w:highlight w:val="yellow"/>
          <w:u w:val="single"/>
        </w:rPr>
      </w:pPr>
    </w:p>
    <w:p w:rsidR="001D572A" w:rsidRDefault="001D572A" w:rsidP="001D572A">
      <w:pPr>
        <w:rPr>
          <w:rFonts w:ascii="Calibri" w:hAnsi="Calibri" w:cs="Calibri"/>
          <w:color w:val="000000"/>
          <w:sz w:val="24"/>
          <w:szCs w:val="24"/>
          <w:highlight w:val="yellow"/>
        </w:rPr>
      </w:pPr>
    </w:p>
    <w:p w:rsidR="001D572A" w:rsidRPr="001D572A" w:rsidRDefault="001D572A" w:rsidP="001D572A">
      <w:pPr>
        <w:rPr>
          <w:rFonts w:ascii="Calibri" w:hAnsi="Calibri" w:cs="Calibri"/>
          <w:color w:val="000000"/>
          <w:sz w:val="24"/>
          <w:szCs w:val="24"/>
          <w:highlight w:val="yellow"/>
        </w:rPr>
      </w:pPr>
    </w:p>
    <w:p w:rsidR="00AF1ACC" w:rsidRPr="00CD3EC4" w:rsidRDefault="00AF1ACC" w:rsidP="00767B53">
      <w:pPr>
        <w:spacing w:after="0" w:line="240" w:lineRule="auto"/>
        <w:ind w:right="432"/>
        <w:rPr>
          <w:rFonts w:ascii="Calibri" w:hAnsi="Calibri" w:cs="Calibri"/>
          <w:color w:val="000000"/>
          <w:sz w:val="24"/>
          <w:szCs w:val="24"/>
          <w:highlight w:val="yellow"/>
        </w:rPr>
      </w:pPr>
    </w:p>
    <w:p w:rsidR="00AF1ACC" w:rsidRPr="00CD3EC4" w:rsidRDefault="00AF1ACC" w:rsidP="00767B53">
      <w:pPr>
        <w:spacing w:after="0" w:line="240" w:lineRule="auto"/>
        <w:ind w:right="432"/>
        <w:rPr>
          <w:rFonts w:ascii="Calibri" w:hAnsi="Calibri" w:cs="Calibri"/>
          <w:color w:val="000000"/>
          <w:sz w:val="24"/>
          <w:szCs w:val="24"/>
          <w:highlight w:val="yellow"/>
        </w:rPr>
      </w:pPr>
    </w:p>
    <w:p w:rsidR="00130D3E" w:rsidRPr="00CD3EC4" w:rsidRDefault="00130D3E" w:rsidP="00767B53">
      <w:pPr>
        <w:spacing w:after="0" w:line="240" w:lineRule="auto"/>
        <w:ind w:right="432"/>
        <w:rPr>
          <w:rFonts w:ascii="Calibri" w:hAnsi="Calibri" w:cs="Calibri"/>
          <w:color w:val="000000"/>
          <w:sz w:val="24"/>
          <w:szCs w:val="24"/>
          <w:highlight w:val="yellow"/>
        </w:rPr>
      </w:pPr>
    </w:p>
    <w:p w:rsidR="00AF1ACC" w:rsidRPr="00376C03" w:rsidRDefault="00130D3E" w:rsidP="00AF1ACC">
      <w:pPr>
        <w:spacing w:after="0" w:line="240" w:lineRule="auto"/>
        <w:jc w:val="center"/>
        <w:rPr>
          <w:b/>
          <w:sz w:val="28"/>
          <w:szCs w:val="28"/>
        </w:rPr>
      </w:pPr>
      <w:r w:rsidRPr="00376C03">
        <w:rPr>
          <w:b/>
          <w:sz w:val="28"/>
          <w:szCs w:val="28"/>
        </w:rPr>
        <w:t>I</w:t>
      </w:r>
      <w:r w:rsidR="00AF1ACC" w:rsidRPr="00376C03">
        <w:rPr>
          <w:b/>
          <w:sz w:val="28"/>
          <w:szCs w:val="28"/>
        </w:rPr>
        <w:t xml:space="preserve">V. PROJECT ESTIMATING </w:t>
      </w:r>
    </w:p>
    <w:p w:rsidR="00AF1ACC" w:rsidRPr="00CD3EC4" w:rsidRDefault="00AF1ACC" w:rsidP="00AF1ACC">
      <w:pPr>
        <w:spacing w:after="0" w:line="240" w:lineRule="auto"/>
        <w:jc w:val="center"/>
        <w:rPr>
          <w:b/>
          <w:sz w:val="28"/>
          <w:szCs w:val="28"/>
          <w:highlight w:val="yellow"/>
        </w:rPr>
      </w:pPr>
    </w:p>
    <w:p w:rsidR="00376C03" w:rsidRDefault="00376C03" w:rsidP="00376C03">
      <w:pPr>
        <w:spacing w:after="0" w:line="240" w:lineRule="auto"/>
        <w:jc w:val="center"/>
        <w:rPr>
          <w:b/>
          <w:sz w:val="28"/>
          <w:szCs w:val="28"/>
        </w:rPr>
      </w:pPr>
      <w:r>
        <w:rPr>
          <w:b/>
          <w:sz w:val="28"/>
          <w:szCs w:val="28"/>
        </w:rPr>
        <w:t>Los Angeles Lakers Headquarters</w:t>
      </w:r>
    </w:p>
    <w:p w:rsidR="00376C03" w:rsidRDefault="00376C03" w:rsidP="00376C03">
      <w:pPr>
        <w:spacing w:after="0" w:line="240" w:lineRule="auto"/>
        <w:jc w:val="center"/>
        <w:rPr>
          <w:b/>
          <w:sz w:val="28"/>
          <w:szCs w:val="28"/>
        </w:rPr>
      </w:pPr>
      <w:r>
        <w:rPr>
          <w:b/>
          <w:sz w:val="28"/>
          <w:szCs w:val="28"/>
        </w:rPr>
        <w:t>El Segundo, California</w:t>
      </w:r>
    </w:p>
    <w:p w:rsidR="00AF1ACC" w:rsidRPr="00CD3EC4" w:rsidRDefault="00AF1ACC" w:rsidP="00AF1ACC">
      <w:pPr>
        <w:spacing w:after="0" w:line="240" w:lineRule="auto"/>
        <w:jc w:val="center"/>
        <w:rPr>
          <w:b/>
          <w:sz w:val="28"/>
          <w:szCs w:val="28"/>
          <w:highlight w:val="yellow"/>
        </w:rPr>
      </w:pPr>
    </w:p>
    <w:p w:rsidR="00AF1ACC" w:rsidRPr="00376C03" w:rsidRDefault="00AF1ACC" w:rsidP="00AF1ACC">
      <w:pPr>
        <w:spacing w:after="0" w:line="240" w:lineRule="auto"/>
        <w:jc w:val="center"/>
        <w:rPr>
          <w:b/>
          <w:sz w:val="28"/>
          <w:szCs w:val="28"/>
        </w:rPr>
      </w:pPr>
    </w:p>
    <w:p w:rsidR="00AF1ACC" w:rsidRPr="00376C03" w:rsidRDefault="00AF1ACC" w:rsidP="00AF1ACC">
      <w:pPr>
        <w:spacing w:after="0" w:line="240" w:lineRule="auto"/>
        <w:jc w:val="center"/>
        <w:rPr>
          <w:b/>
          <w:sz w:val="72"/>
          <w:szCs w:val="72"/>
        </w:rPr>
      </w:pPr>
      <w:r w:rsidRPr="00376C03">
        <w:rPr>
          <w:b/>
          <w:sz w:val="72"/>
          <w:szCs w:val="72"/>
        </w:rPr>
        <w:t>EXHIBITS</w:t>
      </w:r>
    </w:p>
    <w:p w:rsidR="00AF1ACC" w:rsidRPr="00376C03" w:rsidRDefault="00AF1ACC" w:rsidP="00AF1ACC">
      <w:pPr>
        <w:spacing w:after="0" w:line="240" w:lineRule="auto"/>
        <w:rPr>
          <w:sz w:val="24"/>
          <w:szCs w:val="24"/>
        </w:rPr>
      </w:pPr>
    </w:p>
    <w:p w:rsidR="00AF1ACC" w:rsidRPr="00376C03" w:rsidRDefault="00AF1ACC" w:rsidP="00AF1ACC">
      <w:pPr>
        <w:spacing w:after="0" w:line="240" w:lineRule="auto"/>
        <w:rPr>
          <w:sz w:val="24"/>
          <w:szCs w:val="24"/>
        </w:rPr>
      </w:pPr>
    </w:p>
    <w:p w:rsidR="00AF1ACC" w:rsidRPr="00376C03" w:rsidRDefault="00AF1ACC" w:rsidP="00AF1ACC">
      <w:pPr>
        <w:spacing w:after="0" w:line="240" w:lineRule="auto"/>
        <w:rPr>
          <w:sz w:val="24"/>
          <w:szCs w:val="24"/>
        </w:rPr>
      </w:pPr>
    </w:p>
    <w:p w:rsidR="00AF1ACC" w:rsidRPr="00376C03" w:rsidRDefault="00AF1ACC" w:rsidP="00AF1ACC">
      <w:pPr>
        <w:spacing w:after="0" w:line="240" w:lineRule="auto"/>
        <w:rPr>
          <w:sz w:val="24"/>
          <w:szCs w:val="24"/>
        </w:rPr>
      </w:pPr>
    </w:p>
    <w:p w:rsidR="00AF1ACC" w:rsidRPr="00376C03" w:rsidRDefault="00AF1ACC" w:rsidP="00AF1ACC">
      <w:pPr>
        <w:pStyle w:val="ListParagraph"/>
        <w:spacing w:after="0" w:line="240" w:lineRule="auto"/>
        <w:rPr>
          <w:sz w:val="24"/>
          <w:szCs w:val="24"/>
        </w:rPr>
      </w:pPr>
    </w:p>
    <w:p w:rsidR="00AF1ACC" w:rsidRPr="00376C03" w:rsidRDefault="00AF1ACC" w:rsidP="00AF1ACC">
      <w:pPr>
        <w:pStyle w:val="ListParagraph"/>
        <w:spacing w:after="0" w:line="240" w:lineRule="auto"/>
        <w:ind w:left="0"/>
        <w:rPr>
          <w:sz w:val="24"/>
          <w:szCs w:val="24"/>
        </w:rPr>
      </w:pPr>
      <w:r w:rsidRPr="00376C03">
        <w:rPr>
          <w:sz w:val="24"/>
          <w:szCs w:val="24"/>
        </w:rPr>
        <w:t>The following exhibits are included in this section:</w:t>
      </w:r>
    </w:p>
    <w:p w:rsidR="00AF1ACC" w:rsidRPr="00376C03" w:rsidRDefault="00AF1ACC" w:rsidP="00767B53">
      <w:pPr>
        <w:spacing w:after="0" w:line="240" w:lineRule="auto"/>
        <w:ind w:right="432"/>
        <w:rPr>
          <w:rFonts w:ascii="Calibri" w:hAnsi="Calibri" w:cs="Calibri"/>
          <w:i/>
          <w:sz w:val="24"/>
          <w:szCs w:val="24"/>
        </w:rPr>
      </w:pPr>
    </w:p>
    <w:p w:rsidR="00252524" w:rsidRPr="00376C03" w:rsidRDefault="00252524" w:rsidP="00376C03">
      <w:pPr>
        <w:pStyle w:val="ListParagraph"/>
        <w:numPr>
          <w:ilvl w:val="0"/>
          <w:numId w:val="35"/>
        </w:numPr>
        <w:spacing w:after="0" w:line="240" w:lineRule="auto"/>
        <w:rPr>
          <w:sz w:val="24"/>
          <w:szCs w:val="24"/>
        </w:rPr>
      </w:pPr>
      <w:r w:rsidRPr="00376C03">
        <w:rPr>
          <w:sz w:val="24"/>
          <w:szCs w:val="24"/>
        </w:rPr>
        <w:t xml:space="preserve">Exhibit </w:t>
      </w:r>
      <w:r w:rsidR="00130D3E" w:rsidRPr="00376C03">
        <w:rPr>
          <w:sz w:val="24"/>
          <w:szCs w:val="24"/>
        </w:rPr>
        <w:t>I</w:t>
      </w:r>
      <w:r w:rsidRPr="00376C03">
        <w:rPr>
          <w:sz w:val="24"/>
          <w:szCs w:val="24"/>
        </w:rPr>
        <w:t>V.A</w:t>
      </w:r>
      <w:r w:rsidR="0029635E">
        <w:rPr>
          <w:sz w:val="24"/>
          <w:szCs w:val="24"/>
        </w:rPr>
        <w:t>.1</w:t>
      </w:r>
      <w:r w:rsidRPr="00376C03">
        <w:rPr>
          <w:sz w:val="24"/>
          <w:szCs w:val="24"/>
        </w:rPr>
        <w:t xml:space="preserve"> - Schedule of Values Template</w:t>
      </w:r>
    </w:p>
    <w:p w:rsidR="00AF1ACC" w:rsidRPr="00B5094D" w:rsidRDefault="00AF1ACC" w:rsidP="00B5094D">
      <w:pPr>
        <w:pStyle w:val="ListParagraph"/>
        <w:spacing w:after="0" w:line="240" w:lineRule="auto"/>
        <w:ind w:left="1080" w:right="432"/>
        <w:rPr>
          <w:rFonts w:ascii="Calibri" w:hAnsi="Calibri" w:cs="Calibri"/>
          <w:color w:val="000000"/>
          <w:sz w:val="24"/>
          <w:szCs w:val="24"/>
        </w:rPr>
      </w:pPr>
    </w:p>
    <w:sectPr w:rsidR="00AF1ACC" w:rsidRPr="00B5094D" w:rsidSect="00735075">
      <w:footerReference w:type="default" r:id="rId9"/>
      <w:pgSz w:w="12240" w:h="15840"/>
      <w:pgMar w:top="1170" w:right="1440" w:bottom="117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512" w:rsidRDefault="00336512" w:rsidP="00D152A7">
      <w:pPr>
        <w:spacing w:after="0" w:line="240" w:lineRule="auto"/>
      </w:pPr>
      <w:r>
        <w:separator/>
      </w:r>
    </w:p>
  </w:endnote>
  <w:endnote w:type="continuationSeparator" w:id="0">
    <w:p w:rsidR="00336512" w:rsidRDefault="00336512" w:rsidP="00D1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075" w:rsidRPr="00735075" w:rsidRDefault="00735075" w:rsidP="00735075">
    <w:pPr>
      <w:tabs>
        <w:tab w:val="center" w:pos="4320"/>
        <w:tab w:val="right" w:pos="8640"/>
      </w:tabs>
      <w:spacing w:after="0" w:line="240" w:lineRule="auto"/>
      <w:rPr>
        <w:rFonts w:ascii="Times New Roman" w:eastAsia="Times New Roman" w:hAnsi="Times New Roman" w:cs="Times New Roman"/>
        <w:sz w:val="24"/>
        <w:szCs w:val="24"/>
      </w:rPr>
    </w:pPr>
    <w:r>
      <w:rPr>
        <w:rFonts w:ascii="Arial" w:eastAsia="Times New Roman" w:hAnsi="Arial" w:cs="Times New Roman"/>
        <w:sz w:val="18"/>
        <w:szCs w:val="24"/>
      </w:rPr>
      <w:t>Section IV</w:t>
    </w:r>
    <w:r w:rsidRPr="00735075">
      <w:rPr>
        <w:rFonts w:ascii="Arial" w:eastAsia="Times New Roman" w:hAnsi="Arial" w:cs="Times New Roman"/>
        <w:sz w:val="18"/>
        <w:szCs w:val="24"/>
      </w:rPr>
      <w:t xml:space="preserve"> </w:t>
    </w:r>
    <w:r>
      <w:rPr>
        <w:rFonts w:ascii="Arial" w:eastAsia="Times New Roman" w:hAnsi="Arial" w:cs="Times New Roman"/>
        <w:sz w:val="18"/>
        <w:szCs w:val="24"/>
      </w:rPr>
      <w:t>–</w:t>
    </w:r>
    <w:r w:rsidRPr="00735075">
      <w:rPr>
        <w:rFonts w:ascii="Arial" w:eastAsia="Times New Roman" w:hAnsi="Arial" w:cs="Times New Roman"/>
        <w:sz w:val="18"/>
        <w:szCs w:val="24"/>
      </w:rPr>
      <w:t xml:space="preserve"> </w:t>
    </w:r>
    <w:r>
      <w:rPr>
        <w:rFonts w:ascii="Arial" w:eastAsia="Times New Roman" w:hAnsi="Arial" w:cs="Times New Roman"/>
        <w:sz w:val="18"/>
        <w:szCs w:val="24"/>
      </w:rPr>
      <w:t>Project Estimating</w:t>
    </w:r>
    <w:r w:rsidRPr="00735075">
      <w:rPr>
        <w:rFonts w:ascii="Arial" w:eastAsia="Times New Roman" w:hAnsi="Arial" w:cs="Times New Roman"/>
        <w:sz w:val="18"/>
        <w:szCs w:val="24"/>
      </w:rPr>
      <w:tab/>
    </w:r>
    <w:r w:rsidRPr="00735075">
      <w:rPr>
        <w:rFonts w:ascii="Arial" w:eastAsia="Times New Roman" w:hAnsi="Arial" w:cs="Times New Roman"/>
        <w:sz w:val="18"/>
        <w:szCs w:val="24"/>
      </w:rPr>
      <w:tab/>
      <w:t xml:space="preserve">Page </w:t>
    </w:r>
    <w:r w:rsidRPr="00735075">
      <w:rPr>
        <w:rFonts w:ascii="Arial" w:eastAsia="Times New Roman" w:hAnsi="Arial" w:cs="Times New Roman"/>
        <w:sz w:val="18"/>
        <w:szCs w:val="24"/>
      </w:rPr>
      <w:fldChar w:fldCharType="begin"/>
    </w:r>
    <w:r w:rsidRPr="00735075">
      <w:rPr>
        <w:rFonts w:ascii="Arial" w:eastAsia="Times New Roman" w:hAnsi="Arial" w:cs="Times New Roman"/>
        <w:sz w:val="18"/>
        <w:szCs w:val="24"/>
      </w:rPr>
      <w:instrText xml:space="preserve"> PAGE </w:instrText>
    </w:r>
    <w:r w:rsidRPr="00735075">
      <w:rPr>
        <w:rFonts w:ascii="Arial" w:eastAsia="Times New Roman" w:hAnsi="Arial" w:cs="Times New Roman"/>
        <w:sz w:val="18"/>
        <w:szCs w:val="24"/>
      </w:rPr>
      <w:fldChar w:fldCharType="separate"/>
    </w:r>
    <w:r w:rsidR="0029635E">
      <w:rPr>
        <w:rFonts w:ascii="Arial" w:eastAsia="Times New Roman" w:hAnsi="Arial" w:cs="Times New Roman"/>
        <w:noProof/>
        <w:sz w:val="18"/>
        <w:szCs w:val="24"/>
      </w:rPr>
      <w:t>3</w:t>
    </w:r>
    <w:r w:rsidRPr="00735075">
      <w:rPr>
        <w:rFonts w:ascii="Arial" w:eastAsia="Times New Roman" w:hAnsi="Arial" w:cs="Times New Roman"/>
        <w:sz w:val="18"/>
        <w:szCs w:val="24"/>
      </w:rPr>
      <w:fldChar w:fldCharType="end"/>
    </w:r>
    <w:r w:rsidRPr="00735075">
      <w:rPr>
        <w:rFonts w:ascii="Arial" w:eastAsia="Times New Roman" w:hAnsi="Arial" w:cs="Times New Roman"/>
        <w:sz w:val="18"/>
        <w:szCs w:val="24"/>
      </w:rPr>
      <w:t xml:space="preserve"> of </w:t>
    </w:r>
    <w:r w:rsidRPr="00735075">
      <w:rPr>
        <w:rFonts w:ascii="Arial" w:eastAsia="Times New Roman" w:hAnsi="Arial" w:cs="Times New Roman"/>
        <w:sz w:val="18"/>
        <w:szCs w:val="24"/>
      </w:rPr>
      <w:fldChar w:fldCharType="begin"/>
    </w:r>
    <w:r w:rsidRPr="00735075">
      <w:rPr>
        <w:rFonts w:ascii="Arial" w:eastAsia="Times New Roman" w:hAnsi="Arial" w:cs="Times New Roman"/>
        <w:sz w:val="18"/>
        <w:szCs w:val="24"/>
      </w:rPr>
      <w:instrText xml:space="preserve"> NUMPAGES </w:instrText>
    </w:r>
    <w:r w:rsidRPr="00735075">
      <w:rPr>
        <w:rFonts w:ascii="Arial" w:eastAsia="Times New Roman" w:hAnsi="Arial" w:cs="Times New Roman"/>
        <w:sz w:val="18"/>
        <w:szCs w:val="24"/>
      </w:rPr>
      <w:fldChar w:fldCharType="separate"/>
    </w:r>
    <w:r w:rsidR="0029635E">
      <w:rPr>
        <w:rFonts w:ascii="Arial" w:eastAsia="Times New Roman" w:hAnsi="Arial" w:cs="Times New Roman"/>
        <w:noProof/>
        <w:sz w:val="18"/>
        <w:szCs w:val="24"/>
      </w:rPr>
      <w:t>7</w:t>
    </w:r>
    <w:r w:rsidRPr="00735075">
      <w:rPr>
        <w:rFonts w:ascii="Arial" w:eastAsia="Times New Roman" w:hAnsi="Arial" w:cs="Times New Roman"/>
        <w:sz w:val="18"/>
        <w:szCs w:val="24"/>
      </w:rPr>
      <w:fldChar w:fldCharType="end"/>
    </w:r>
  </w:p>
  <w:p w:rsidR="00735075" w:rsidRDefault="00735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512" w:rsidRDefault="00336512" w:rsidP="00D152A7">
      <w:pPr>
        <w:spacing w:after="0" w:line="240" w:lineRule="auto"/>
      </w:pPr>
      <w:r>
        <w:separator/>
      </w:r>
    </w:p>
  </w:footnote>
  <w:footnote w:type="continuationSeparator" w:id="0">
    <w:p w:rsidR="00336512" w:rsidRDefault="00336512" w:rsidP="00D152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7094"/>
    <w:multiLevelType w:val="hybridMultilevel"/>
    <w:tmpl w:val="4814BD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47C15"/>
    <w:multiLevelType w:val="hybridMultilevel"/>
    <w:tmpl w:val="279E551E"/>
    <w:lvl w:ilvl="0" w:tplc="7FEABA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413A"/>
    <w:multiLevelType w:val="hybridMultilevel"/>
    <w:tmpl w:val="0774693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8B0515"/>
    <w:multiLevelType w:val="hybridMultilevel"/>
    <w:tmpl w:val="7250D1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0090C"/>
    <w:multiLevelType w:val="hybridMultilevel"/>
    <w:tmpl w:val="D3BA1DE8"/>
    <w:lvl w:ilvl="0" w:tplc="BA7CBB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1E3FB2"/>
    <w:multiLevelType w:val="hybridMultilevel"/>
    <w:tmpl w:val="78AA81E8"/>
    <w:lvl w:ilvl="0" w:tplc="2EE46D2A">
      <w:start w:val="1"/>
      <w:numFmt w:val="upperLetter"/>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080" w:hanging="360"/>
      </w:pPr>
      <w:rPr>
        <w:rFonts w:ascii="Courier New" w:hAnsi="Courier New" w:cs="Courier New" w:hint="default"/>
      </w:rPr>
    </w:lvl>
    <w:lvl w:ilvl="2" w:tplc="C7884A90">
      <w:numFmt w:val="bullet"/>
      <w:lvlText w:val="-"/>
      <w:lvlJc w:val="left"/>
      <w:pPr>
        <w:ind w:left="1800" w:hanging="36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AF0F5A"/>
    <w:multiLevelType w:val="hybridMultilevel"/>
    <w:tmpl w:val="0C1A8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B380B"/>
    <w:multiLevelType w:val="hybridMultilevel"/>
    <w:tmpl w:val="46520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1B0C53"/>
    <w:multiLevelType w:val="hybridMultilevel"/>
    <w:tmpl w:val="028C23CC"/>
    <w:lvl w:ilvl="0" w:tplc="04090001">
      <w:start w:val="1"/>
      <w:numFmt w:val="bullet"/>
      <w:lvlText w:val=""/>
      <w:lvlJc w:val="left"/>
      <w:pPr>
        <w:tabs>
          <w:tab w:val="num" w:pos="1440"/>
        </w:tabs>
        <w:ind w:left="1440" w:hanging="360"/>
      </w:pPr>
      <w:rPr>
        <w:rFonts w:ascii="Symbol" w:hAnsi="Symbol" w:hint="default"/>
      </w:rPr>
    </w:lvl>
    <w:lvl w:ilvl="1" w:tplc="940AD734">
      <w:start w:val="5"/>
      <w:numFmt w:val="bullet"/>
      <w:lvlText w:val="-"/>
      <w:lvlJc w:val="left"/>
      <w:pPr>
        <w:tabs>
          <w:tab w:val="num" w:pos="2160"/>
        </w:tabs>
        <w:ind w:left="2160" w:hanging="360"/>
      </w:pPr>
      <w:rPr>
        <w:rFonts w:ascii="Arial" w:eastAsia="Times New Roman" w:hAnsi="Arial" w:cs="Times New Roman" w:hint="default"/>
      </w:rPr>
    </w:lvl>
    <w:lvl w:ilvl="2" w:tplc="B2866C98">
      <w:start w:val="2"/>
      <w:numFmt w:val="bullet"/>
      <w:lvlText w:val=""/>
      <w:lvlJc w:val="left"/>
      <w:pPr>
        <w:tabs>
          <w:tab w:val="num" w:pos="2880"/>
        </w:tabs>
        <w:ind w:left="2880" w:hanging="360"/>
      </w:pPr>
      <w:rPr>
        <w:rFonts w:ascii="Wingdings" w:eastAsia="Times New Roman"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nsid w:val="25C47FD0"/>
    <w:multiLevelType w:val="hybridMultilevel"/>
    <w:tmpl w:val="B64CE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B14FF4"/>
    <w:multiLevelType w:val="hybridMultilevel"/>
    <w:tmpl w:val="FA460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5286AE2"/>
    <w:multiLevelType w:val="hybridMultilevel"/>
    <w:tmpl w:val="741CD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DD75BC"/>
    <w:multiLevelType w:val="hybridMultilevel"/>
    <w:tmpl w:val="3E4070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7127729"/>
    <w:multiLevelType w:val="hybridMultilevel"/>
    <w:tmpl w:val="86281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A11E1"/>
    <w:multiLevelType w:val="hybridMultilevel"/>
    <w:tmpl w:val="BA4A2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6F64D5"/>
    <w:multiLevelType w:val="hybridMultilevel"/>
    <w:tmpl w:val="5882C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06650F"/>
    <w:multiLevelType w:val="hybridMultilevel"/>
    <w:tmpl w:val="5FAE19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C2F605B"/>
    <w:multiLevelType w:val="hybridMultilevel"/>
    <w:tmpl w:val="BE847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687D42"/>
    <w:multiLevelType w:val="hybridMultilevel"/>
    <w:tmpl w:val="5B542D62"/>
    <w:lvl w:ilvl="0" w:tplc="04090001">
      <w:start w:val="1"/>
      <w:numFmt w:val="bullet"/>
      <w:lvlText w:val=""/>
      <w:lvlJc w:val="left"/>
      <w:pPr>
        <w:tabs>
          <w:tab w:val="num" w:pos="1080"/>
        </w:tabs>
        <w:ind w:left="1080" w:hanging="360"/>
      </w:pPr>
      <w:rPr>
        <w:rFonts w:ascii="Symbol" w:hAnsi="Symbol" w:hint="default"/>
      </w:rPr>
    </w:lvl>
    <w:lvl w:ilvl="1" w:tplc="940AD734">
      <w:start w:val="5"/>
      <w:numFmt w:val="bullet"/>
      <w:lvlText w:val="-"/>
      <w:lvlJc w:val="left"/>
      <w:pPr>
        <w:tabs>
          <w:tab w:val="num" w:pos="1800"/>
        </w:tabs>
        <w:ind w:left="1800" w:hanging="360"/>
      </w:pPr>
      <w:rPr>
        <w:rFonts w:ascii="Arial" w:eastAsia="Times New Roman" w:hAnsi="Arial"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nsid w:val="4D6E401D"/>
    <w:multiLevelType w:val="hybridMultilevel"/>
    <w:tmpl w:val="4522AE46"/>
    <w:lvl w:ilvl="0" w:tplc="04090015">
      <w:start w:val="2"/>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59EE8516">
      <w:start w:val="3"/>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E8B7DF9"/>
    <w:multiLevelType w:val="hybridMultilevel"/>
    <w:tmpl w:val="01043698"/>
    <w:lvl w:ilvl="0" w:tplc="04090003">
      <w:start w:val="1"/>
      <w:numFmt w:val="bullet"/>
      <w:lvlText w:val="o"/>
      <w:lvlJc w:val="left"/>
      <w:pPr>
        <w:tabs>
          <w:tab w:val="num" w:pos="1440"/>
        </w:tabs>
        <w:ind w:left="1440" w:hanging="360"/>
      </w:pPr>
      <w:rPr>
        <w:rFonts w:ascii="Courier New" w:hAnsi="Courier New" w:cs="Courier New" w:hint="default"/>
      </w:rPr>
    </w:lvl>
    <w:lvl w:ilvl="1" w:tplc="940AD734">
      <w:start w:val="5"/>
      <w:numFmt w:val="bullet"/>
      <w:lvlText w:val="-"/>
      <w:lvlJc w:val="left"/>
      <w:pPr>
        <w:tabs>
          <w:tab w:val="num" w:pos="2160"/>
        </w:tabs>
        <w:ind w:left="2160" w:hanging="360"/>
      </w:pPr>
      <w:rPr>
        <w:rFonts w:ascii="Arial" w:eastAsia="Times New Roman" w:hAnsi="Arial" w:cs="Times New Roman" w:hint="default"/>
      </w:rPr>
    </w:lvl>
    <w:lvl w:ilvl="2" w:tplc="B2866C98">
      <w:start w:val="2"/>
      <w:numFmt w:val="bullet"/>
      <w:lvlText w:val=""/>
      <w:lvlJc w:val="left"/>
      <w:pPr>
        <w:tabs>
          <w:tab w:val="num" w:pos="2880"/>
        </w:tabs>
        <w:ind w:left="2880" w:hanging="360"/>
      </w:pPr>
      <w:rPr>
        <w:rFonts w:ascii="Wingdings" w:eastAsia="Times New Roman"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5146344D"/>
    <w:multiLevelType w:val="hybridMultilevel"/>
    <w:tmpl w:val="B4B04D7C"/>
    <w:lvl w:ilvl="0" w:tplc="FFCAA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77B5C50"/>
    <w:multiLevelType w:val="hybridMultilevel"/>
    <w:tmpl w:val="C1928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8E0966"/>
    <w:multiLevelType w:val="hybridMultilevel"/>
    <w:tmpl w:val="E6620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D02D01"/>
    <w:multiLevelType w:val="hybridMultilevel"/>
    <w:tmpl w:val="F144638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63F2178F"/>
    <w:multiLevelType w:val="hybridMultilevel"/>
    <w:tmpl w:val="08F4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47364E"/>
    <w:multiLevelType w:val="hybridMultilevel"/>
    <w:tmpl w:val="519AF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4944CD5"/>
    <w:multiLevelType w:val="hybridMultilevel"/>
    <w:tmpl w:val="F228A26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7DC2246"/>
    <w:multiLevelType w:val="hybridMultilevel"/>
    <w:tmpl w:val="71EA9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A95A59"/>
    <w:multiLevelType w:val="hybridMultilevel"/>
    <w:tmpl w:val="D6D412BA"/>
    <w:lvl w:ilvl="0" w:tplc="DD9E882E">
      <w:start w:val="2"/>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8AF5851"/>
    <w:multiLevelType w:val="hybridMultilevel"/>
    <w:tmpl w:val="E2AA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1F2DC5"/>
    <w:multiLevelType w:val="hybridMultilevel"/>
    <w:tmpl w:val="976CA250"/>
    <w:lvl w:ilvl="0" w:tplc="D690C8D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E52529"/>
    <w:multiLevelType w:val="hybridMultilevel"/>
    <w:tmpl w:val="8402B8D4"/>
    <w:lvl w:ilvl="0" w:tplc="498CF856">
      <w:start w:val="1"/>
      <w:numFmt w:val="upperLetter"/>
      <w:lvlText w:val="%1."/>
      <w:lvlJc w:val="left"/>
      <w:pPr>
        <w:ind w:left="720" w:hanging="360"/>
      </w:pPr>
      <w:rPr>
        <w:rFonts w:hint="default"/>
        <w:b/>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
  </w:num>
  <w:num w:numId="3">
    <w:abstractNumId w:val="21"/>
  </w:num>
  <w:num w:numId="4">
    <w:abstractNumId w:val="28"/>
  </w:num>
  <w:num w:numId="5">
    <w:abstractNumId w:val="7"/>
  </w:num>
  <w:num w:numId="6">
    <w:abstractNumId w:val="15"/>
  </w:num>
  <w:num w:numId="7">
    <w:abstractNumId w:val="6"/>
  </w:num>
  <w:num w:numId="8">
    <w:abstractNumId w:val="22"/>
  </w:num>
  <w:num w:numId="9">
    <w:abstractNumId w:val="23"/>
  </w:num>
  <w:num w:numId="10">
    <w:abstractNumId w:val="17"/>
  </w:num>
  <w:num w:numId="11">
    <w:abstractNumId w:val="14"/>
  </w:num>
  <w:num w:numId="12">
    <w:abstractNumId w:val="1"/>
  </w:num>
  <w:num w:numId="13">
    <w:abstractNumId w:val="5"/>
  </w:num>
  <w:num w:numId="14">
    <w:abstractNumId w:val="2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0"/>
  </w:num>
  <w:num w:numId="18">
    <w:abstractNumId w:val="4"/>
  </w:num>
  <w:num w:numId="19">
    <w:abstractNumId w:val="9"/>
  </w:num>
  <w:num w:numId="20">
    <w:abstractNumId w:val="18"/>
  </w:num>
  <w:num w:numId="21">
    <w:abstractNumId w:val="8"/>
  </w:num>
  <w:num w:numId="22">
    <w:abstractNumId w:val="12"/>
  </w:num>
  <w:num w:numId="23">
    <w:abstractNumId w:val="24"/>
  </w:num>
  <w:num w:numId="24">
    <w:abstractNumId w:val="11"/>
  </w:num>
  <w:num w:numId="25">
    <w:abstractNumId w:val="32"/>
  </w:num>
  <w:num w:numId="26">
    <w:abstractNumId w:val="29"/>
  </w:num>
  <w:num w:numId="27">
    <w:abstractNumId w:val="20"/>
  </w:num>
  <w:num w:numId="28">
    <w:abstractNumId w:val="19"/>
  </w:num>
  <w:num w:numId="29">
    <w:abstractNumId w:val="16"/>
  </w:num>
  <w:num w:numId="30">
    <w:abstractNumId w:val="2"/>
  </w:num>
  <w:num w:numId="31">
    <w:abstractNumId w:val="3"/>
  </w:num>
  <w:num w:numId="32">
    <w:abstractNumId w:val="25"/>
  </w:num>
  <w:num w:numId="33">
    <w:abstractNumId w:val="13"/>
  </w:num>
  <w:num w:numId="34">
    <w:abstractNumId w:val="0"/>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782"/>
    <w:rsid w:val="00005AC7"/>
    <w:rsid w:val="00011569"/>
    <w:rsid w:val="00016231"/>
    <w:rsid w:val="0002046D"/>
    <w:rsid w:val="00023870"/>
    <w:rsid w:val="000377E1"/>
    <w:rsid w:val="00044987"/>
    <w:rsid w:val="00050058"/>
    <w:rsid w:val="00051E30"/>
    <w:rsid w:val="00061F64"/>
    <w:rsid w:val="000D146A"/>
    <w:rsid w:val="000D58E8"/>
    <w:rsid w:val="000E4913"/>
    <w:rsid w:val="00104425"/>
    <w:rsid w:val="001044DD"/>
    <w:rsid w:val="0011011C"/>
    <w:rsid w:val="00130D3E"/>
    <w:rsid w:val="00131FC2"/>
    <w:rsid w:val="00135CC6"/>
    <w:rsid w:val="00140AC3"/>
    <w:rsid w:val="00164AEF"/>
    <w:rsid w:val="001858C8"/>
    <w:rsid w:val="001A0D40"/>
    <w:rsid w:val="001A4E45"/>
    <w:rsid w:val="001C1320"/>
    <w:rsid w:val="001D4149"/>
    <w:rsid w:val="001D572A"/>
    <w:rsid w:val="001D6A74"/>
    <w:rsid w:val="001E0AD8"/>
    <w:rsid w:val="0020195D"/>
    <w:rsid w:val="00205444"/>
    <w:rsid w:val="002066FC"/>
    <w:rsid w:val="00212F71"/>
    <w:rsid w:val="00252524"/>
    <w:rsid w:val="002536EA"/>
    <w:rsid w:val="0029635E"/>
    <w:rsid w:val="002A6E64"/>
    <w:rsid w:val="002B457E"/>
    <w:rsid w:val="002C005C"/>
    <w:rsid w:val="002C1D7A"/>
    <w:rsid w:val="002C74E9"/>
    <w:rsid w:val="002F3AA9"/>
    <w:rsid w:val="00307FE2"/>
    <w:rsid w:val="00310C1B"/>
    <w:rsid w:val="00313620"/>
    <w:rsid w:val="00323F9B"/>
    <w:rsid w:val="00336512"/>
    <w:rsid w:val="00336B2F"/>
    <w:rsid w:val="003429A5"/>
    <w:rsid w:val="003668BE"/>
    <w:rsid w:val="00376C03"/>
    <w:rsid w:val="00380F11"/>
    <w:rsid w:val="003871BB"/>
    <w:rsid w:val="003B3F07"/>
    <w:rsid w:val="003C325D"/>
    <w:rsid w:val="003D3AD0"/>
    <w:rsid w:val="003D3D35"/>
    <w:rsid w:val="003F2871"/>
    <w:rsid w:val="003F6799"/>
    <w:rsid w:val="00401F9B"/>
    <w:rsid w:val="00413ACB"/>
    <w:rsid w:val="0043179C"/>
    <w:rsid w:val="00436D08"/>
    <w:rsid w:val="00447E94"/>
    <w:rsid w:val="00451F04"/>
    <w:rsid w:val="00455AE9"/>
    <w:rsid w:val="00477D02"/>
    <w:rsid w:val="00486F66"/>
    <w:rsid w:val="00490934"/>
    <w:rsid w:val="004975A0"/>
    <w:rsid w:val="004A03BD"/>
    <w:rsid w:val="004A2F80"/>
    <w:rsid w:val="004A3C46"/>
    <w:rsid w:val="004A4D42"/>
    <w:rsid w:val="004A6A33"/>
    <w:rsid w:val="004D1896"/>
    <w:rsid w:val="004D5827"/>
    <w:rsid w:val="004E0434"/>
    <w:rsid w:val="004E1125"/>
    <w:rsid w:val="004F3655"/>
    <w:rsid w:val="004F49CC"/>
    <w:rsid w:val="00505633"/>
    <w:rsid w:val="00507698"/>
    <w:rsid w:val="00515AF6"/>
    <w:rsid w:val="00540157"/>
    <w:rsid w:val="005425E0"/>
    <w:rsid w:val="00561509"/>
    <w:rsid w:val="0058348E"/>
    <w:rsid w:val="00592D57"/>
    <w:rsid w:val="005951CC"/>
    <w:rsid w:val="005961B5"/>
    <w:rsid w:val="005A4C81"/>
    <w:rsid w:val="005B0061"/>
    <w:rsid w:val="005B7FDE"/>
    <w:rsid w:val="005D576F"/>
    <w:rsid w:val="00605363"/>
    <w:rsid w:val="006120FB"/>
    <w:rsid w:val="00621819"/>
    <w:rsid w:val="00654A32"/>
    <w:rsid w:val="00661782"/>
    <w:rsid w:val="00662119"/>
    <w:rsid w:val="00664786"/>
    <w:rsid w:val="00664D2F"/>
    <w:rsid w:val="006673EB"/>
    <w:rsid w:val="00685602"/>
    <w:rsid w:val="006A6FB7"/>
    <w:rsid w:val="006B676C"/>
    <w:rsid w:val="006E3138"/>
    <w:rsid w:val="006F23CA"/>
    <w:rsid w:val="0070363E"/>
    <w:rsid w:val="00711B56"/>
    <w:rsid w:val="00717F3E"/>
    <w:rsid w:val="00735075"/>
    <w:rsid w:val="007504C2"/>
    <w:rsid w:val="00750ACE"/>
    <w:rsid w:val="00753C37"/>
    <w:rsid w:val="00767B53"/>
    <w:rsid w:val="00777ED4"/>
    <w:rsid w:val="007915C4"/>
    <w:rsid w:val="00796344"/>
    <w:rsid w:val="00797842"/>
    <w:rsid w:val="007A7E40"/>
    <w:rsid w:val="007C767A"/>
    <w:rsid w:val="007D2A15"/>
    <w:rsid w:val="007E0D3C"/>
    <w:rsid w:val="007E1FAC"/>
    <w:rsid w:val="007E2E06"/>
    <w:rsid w:val="007E3CB6"/>
    <w:rsid w:val="007E5248"/>
    <w:rsid w:val="007F4557"/>
    <w:rsid w:val="007F591C"/>
    <w:rsid w:val="00804604"/>
    <w:rsid w:val="00807988"/>
    <w:rsid w:val="008659A1"/>
    <w:rsid w:val="00872E37"/>
    <w:rsid w:val="008751ED"/>
    <w:rsid w:val="00880019"/>
    <w:rsid w:val="0088190A"/>
    <w:rsid w:val="008845A0"/>
    <w:rsid w:val="0089252D"/>
    <w:rsid w:val="008A40E7"/>
    <w:rsid w:val="008A6D1A"/>
    <w:rsid w:val="008B01DB"/>
    <w:rsid w:val="008B1D1B"/>
    <w:rsid w:val="008B3252"/>
    <w:rsid w:val="008C58FC"/>
    <w:rsid w:val="008D0545"/>
    <w:rsid w:val="008E4EB4"/>
    <w:rsid w:val="008E679E"/>
    <w:rsid w:val="008F5215"/>
    <w:rsid w:val="00924C2B"/>
    <w:rsid w:val="00932430"/>
    <w:rsid w:val="0094093B"/>
    <w:rsid w:val="009421A5"/>
    <w:rsid w:val="00942596"/>
    <w:rsid w:val="00946E81"/>
    <w:rsid w:val="0095186F"/>
    <w:rsid w:val="0095401F"/>
    <w:rsid w:val="00974D53"/>
    <w:rsid w:val="00975EC5"/>
    <w:rsid w:val="00980871"/>
    <w:rsid w:val="00983B43"/>
    <w:rsid w:val="00993611"/>
    <w:rsid w:val="009A4238"/>
    <w:rsid w:val="009B5FAE"/>
    <w:rsid w:val="009B6080"/>
    <w:rsid w:val="009B6757"/>
    <w:rsid w:val="009C250E"/>
    <w:rsid w:val="009C7483"/>
    <w:rsid w:val="009D08FF"/>
    <w:rsid w:val="009D5D88"/>
    <w:rsid w:val="009D7FA6"/>
    <w:rsid w:val="009E0C23"/>
    <w:rsid w:val="009E678F"/>
    <w:rsid w:val="009F2D11"/>
    <w:rsid w:val="009F6DE3"/>
    <w:rsid w:val="00A07066"/>
    <w:rsid w:val="00A27D3B"/>
    <w:rsid w:val="00A36B86"/>
    <w:rsid w:val="00A36BB3"/>
    <w:rsid w:val="00A439BB"/>
    <w:rsid w:val="00A61876"/>
    <w:rsid w:val="00A7111B"/>
    <w:rsid w:val="00A90677"/>
    <w:rsid w:val="00A924C4"/>
    <w:rsid w:val="00AA12CB"/>
    <w:rsid w:val="00AA4ACC"/>
    <w:rsid w:val="00AA5BE0"/>
    <w:rsid w:val="00AB042B"/>
    <w:rsid w:val="00AC28AB"/>
    <w:rsid w:val="00AC4766"/>
    <w:rsid w:val="00AC4DD3"/>
    <w:rsid w:val="00AC4EEC"/>
    <w:rsid w:val="00AE08AB"/>
    <w:rsid w:val="00AF1ACC"/>
    <w:rsid w:val="00AF52B9"/>
    <w:rsid w:val="00AF6AFB"/>
    <w:rsid w:val="00B00BCF"/>
    <w:rsid w:val="00B0116B"/>
    <w:rsid w:val="00B5094D"/>
    <w:rsid w:val="00B60AF4"/>
    <w:rsid w:val="00B7259D"/>
    <w:rsid w:val="00B8766D"/>
    <w:rsid w:val="00B94A48"/>
    <w:rsid w:val="00B96B15"/>
    <w:rsid w:val="00BA0283"/>
    <w:rsid w:val="00BA78C2"/>
    <w:rsid w:val="00BB11BE"/>
    <w:rsid w:val="00BD5BE1"/>
    <w:rsid w:val="00BE6A89"/>
    <w:rsid w:val="00BF4800"/>
    <w:rsid w:val="00C05A9A"/>
    <w:rsid w:val="00C222FA"/>
    <w:rsid w:val="00C307D5"/>
    <w:rsid w:val="00C45F46"/>
    <w:rsid w:val="00C56693"/>
    <w:rsid w:val="00C65BE3"/>
    <w:rsid w:val="00C74EEC"/>
    <w:rsid w:val="00C86A97"/>
    <w:rsid w:val="00CA497A"/>
    <w:rsid w:val="00CB58B6"/>
    <w:rsid w:val="00CC4A42"/>
    <w:rsid w:val="00CC6433"/>
    <w:rsid w:val="00CD3EC4"/>
    <w:rsid w:val="00CD5133"/>
    <w:rsid w:val="00CE0FF7"/>
    <w:rsid w:val="00CE5375"/>
    <w:rsid w:val="00CF2916"/>
    <w:rsid w:val="00CF38EB"/>
    <w:rsid w:val="00D01953"/>
    <w:rsid w:val="00D05D47"/>
    <w:rsid w:val="00D0635D"/>
    <w:rsid w:val="00D1209B"/>
    <w:rsid w:val="00D1232D"/>
    <w:rsid w:val="00D152A7"/>
    <w:rsid w:val="00D1570C"/>
    <w:rsid w:val="00D308B5"/>
    <w:rsid w:val="00D30D14"/>
    <w:rsid w:val="00D346C9"/>
    <w:rsid w:val="00D35AC6"/>
    <w:rsid w:val="00D4610B"/>
    <w:rsid w:val="00D57C10"/>
    <w:rsid w:val="00D62D0F"/>
    <w:rsid w:val="00D70814"/>
    <w:rsid w:val="00D958B9"/>
    <w:rsid w:val="00DA4FDE"/>
    <w:rsid w:val="00DA5684"/>
    <w:rsid w:val="00DA7135"/>
    <w:rsid w:val="00DC582B"/>
    <w:rsid w:val="00DC70CC"/>
    <w:rsid w:val="00DE266C"/>
    <w:rsid w:val="00DE3834"/>
    <w:rsid w:val="00DE6039"/>
    <w:rsid w:val="00E047D5"/>
    <w:rsid w:val="00E21A39"/>
    <w:rsid w:val="00E24529"/>
    <w:rsid w:val="00E40253"/>
    <w:rsid w:val="00E433EE"/>
    <w:rsid w:val="00E45C5E"/>
    <w:rsid w:val="00E50B9A"/>
    <w:rsid w:val="00E50F48"/>
    <w:rsid w:val="00E5455F"/>
    <w:rsid w:val="00E76160"/>
    <w:rsid w:val="00E764E7"/>
    <w:rsid w:val="00E76806"/>
    <w:rsid w:val="00E933D0"/>
    <w:rsid w:val="00EA7025"/>
    <w:rsid w:val="00EB583D"/>
    <w:rsid w:val="00EB74CC"/>
    <w:rsid w:val="00EE3D6F"/>
    <w:rsid w:val="00EE44BC"/>
    <w:rsid w:val="00EE47A2"/>
    <w:rsid w:val="00EF10FD"/>
    <w:rsid w:val="00F07731"/>
    <w:rsid w:val="00F2050E"/>
    <w:rsid w:val="00F2570E"/>
    <w:rsid w:val="00F27DEF"/>
    <w:rsid w:val="00F432DA"/>
    <w:rsid w:val="00F540FA"/>
    <w:rsid w:val="00F70BF4"/>
    <w:rsid w:val="00F70CE9"/>
    <w:rsid w:val="00F85305"/>
    <w:rsid w:val="00F859FE"/>
    <w:rsid w:val="00F96D57"/>
    <w:rsid w:val="00FA2723"/>
    <w:rsid w:val="00FB1F64"/>
    <w:rsid w:val="00FB1F7D"/>
    <w:rsid w:val="00FC3D13"/>
    <w:rsid w:val="00FF3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806"/>
    <w:pPr>
      <w:ind w:left="720"/>
      <w:contextualSpacing/>
    </w:pPr>
  </w:style>
  <w:style w:type="paragraph" w:styleId="Header">
    <w:name w:val="header"/>
    <w:basedOn w:val="Normal"/>
    <w:link w:val="HeaderChar"/>
    <w:uiPriority w:val="99"/>
    <w:unhideWhenUsed/>
    <w:rsid w:val="00D15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2A7"/>
  </w:style>
  <w:style w:type="paragraph" w:styleId="Footer">
    <w:name w:val="footer"/>
    <w:basedOn w:val="Normal"/>
    <w:link w:val="FooterChar"/>
    <w:uiPriority w:val="99"/>
    <w:unhideWhenUsed/>
    <w:rsid w:val="00D15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2A7"/>
  </w:style>
  <w:style w:type="paragraph" w:styleId="BalloonText">
    <w:name w:val="Balloon Text"/>
    <w:basedOn w:val="Normal"/>
    <w:link w:val="BalloonTextChar"/>
    <w:uiPriority w:val="99"/>
    <w:semiHidden/>
    <w:unhideWhenUsed/>
    <w:rsid w:val="00D15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806"/>
    <w:pPr>
      <w:ind w:left="720"/>
      <w:contextualSpacing/>
    </w:pPr>
  </w:style>
  <w:style w:type="paragraph" w:styleId="Header">
    <w:name w:val="header"/>
    <w:basedOn w:val="Normal"/>
    <w:link w:val="HeaderChar"/>
    <w:uiPriority w:val="99"/>
    <w:unhideWhenUsed/>
    <w:rsid w:val="00D15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2A7"/>
  </w:style>
  <w:style w:type="paragraph" w:styleId="Footer">
    <w:name w:val="footer"/>
    <w:basedOn w:val="Normal"/>
    <w:link w:val="FooterChar"/>
    <w:uiPriority w:val="99"/>
    <w:unhideWhenUsed/>
    <w:rsid w:val="00D15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2A7"/>
  </w:style>
  <w:style w:type="paragraph" w:styleId="BalloonText">
    <w:name w:val="Balloon Text"/>
    <w:basedOn w:val="Normal"/>
    <w:link w:val="BalloonTextChar"/>
    <w:uiPriority w:val="99"/>
    <w:semiHidden/>
    <w:unhideWhenUsed/>
    <w:rsid w:val="00D15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6642">
      <w:bodyDiv w:val="1"/>
      <w:marLeft w:val="0"/>
      <w:marRight w:val="0"/>
      <w:marTop w:val="0"/>
      <w:marBottom w:val="0"/>
      <w:divBdr>
        <w:top w:val="none" w:sz="0" w:space="0" w:color="auto"/>
        <w:left w:val="none" w:sz="0" w:space="0" w:color="auto"/>
        <w:bottom w:val="none" w:sz="0" w:space="0" w:color="auto"/>
        <w:right w:val="none" w:sz="0" w:space="0" w:color="auto"/>
      </w:divBdr>
    </w:div>
    <w:div w:id="186918596">
      <w:bodyDiv w:val="1"/>
      <w:marLeft w:val="0"/>
      <w:marRight w:val="0"/>
      <w:marTop w:val="0"/>
      <w:marBottom w:val="0"/>
      <w:divBdr>
        <w:top w:val="none" w:sz="0" w:space="0" w:color="auto"/>
        <w:left w:val="none" w:sz="0" w:space="0" w:color="auto"/>
        <w:bottom w:val="none" w:sz="0" w:space="0" w:color="auto"/>
        <w:right w:val="none" w:sz="0" w:space="0" w:color="auto"/>
      </w:divBdr>
    </w:div>
    <w:div w:id="712078151">
      <w:bodyDiv w:val="1"/>
      <w:marLeft w:val="0"/>
      <w:marRight w:val="0"/>
      <w:marTop w:val="0"/>
      <w:marBottom w:val="0"/>
      <w:divBdr>
        <w:top w:val="none" w:sz="0" w:space="0" w:color="auto"/>
        <w:left w:val="none" w:sz="0" w:space="0" w:color="auto"/>
        <w:bottom w:val="none" w:sz="0" w:space="0" w:color="auto"/>
        <w:right w:val="none" w:sz="0" w:space="0" w:color="auto"/>
      </w:divBdr>
    </w:div>
    <w:div w:id="1238201440">
      <w:bodyDiv w:val="1"/>
      <w:marLeft w:val="0"/>
      <w:marRight w:val="0"/>
      <w:marTop w:val="0"/>
      <w:marBottom w:val="0"/>
      <w:divBdr>
        <w:top w:val="none" w:sz="0" w:space="0" w:color="auto"/>
        <w:left w:val="none" w:sz="0" w:space="0" w:color="auto"/>
        <w:bottom w:val="none" w:sz="0" w:space="0" w:color="auto"/>
        <w:right w:val="none" w:sz="0" w:space="0" w:color="auto"/>
      </w:divBdr>
    </w:div>
    <w:div w:id="139141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AE164-E78B-42A4-82A3-089D0C9C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7</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Morley Builders</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Manavian</dc:creator>
  <cp:lastModifiedBy>Justin Grant</cp:lastModifiedBy>
  <cp:revision>77</cp:revision>
  <cp:lastPrinted>2016-12-08T17:56:00Z</cp:lastPrinted>
  <dcterms:created xsi:type="dcterms:W3CDTF">2015-10-23T15:58:00Z</dcterms:created>
  <dcterms:modified xsi:type="dcterms:W3CDTF">2017-01-13T22:45:00Z</dcterms:modified>
</cp:coreProperties>
</file>