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90B1" w14:textId="205AC962" w:rsidR="00E66AD1" w:rsidRDefault="00E66AD1" w:rsidP="0057412F">
      <w:pPr>
        <w:spacing w:after="0"/>
      </w:pPr>
      <w:r w:rsidRPr="0057412F">
        <w:rPr>
          <w:b/>
          <w:bCs/>
        </w:rPr>
        <w:t>Home Owner:</w:t>
      </w:r>
      <w:r>
        <w:t xml:space="preserve"> </w:t>
      </w:r>
      <w:r w:rsidR="00EA3D8F">
        <w:t>John Lesters</w:t>
      </w:r>
    </w:p>
    <w:p w14:paraId="25A2CC89" w14:textId="77777777" w:rsidR="009160A4" w:rsidRDefault="009160A4" w:rsidP="0057412F">
      <w:pPr>
        <w:spacing w:after="0"/>
      </w:pPr>
    </w:p>
    <w:p w14:paraId="1CDCF95B" w14:textId="77777777" w:rsidR="00F86DF1" w:rsidRDefault="009160A4" w:rsidP="0057412F">
      <w:pPr>
        <w:spacing w:after="0"/>
        <w:rPr>
          <w:b/>
          <w:bCs/>
        </w:rPr>
      </w:pPr>
      <w:r>
        <w:rPr>
          <w:b/>
          <w:bCs/>
        </w:rPr>
        <w:t xml:space="preserve">Property Address: </w:t>
      </w:r>
    </w:p>
    <w:p w14:paraId="78E67CDF" w14:textId="77777777" w:rsidR="00F86DF1" w:rsidRDefault="00F86DF1" w:rsidP="0057412F">
      <w:pPr>
        <w:spacing w:after="0"/>
      </w:pPr>
      <w:r>
        <w:t>19510 State Route 534</w:t>
      </w:r>
    </w:p>
    <w:p w14:paraId="5C189B58" w14:textId="743D90BC" w:rsidR="009160A4" w:rsidRDefault="00F86DF1" w:rsidP="0057412F">
      <w:pPr>
        <w:spacing w:after="0"/>
      </w:pPr>
      <w:r>
        <w:t xml:space="preserve"> Mount Vernon, WA 98274</w:t>
      </w:r>
    </w:p>
    <w:p w14:paraId="44A85D66" w14:textId="6EB5272C" w:rsidR="00F86DF1" w:rsidRPr="00F86DF1" w:rsidRDefault="00F86DF1" w:rsidP="0057412F">
      <w:pPr>
        <w:spacing w:after="0"/>
      </w:pPr>
      <w:r>
        <w:rPr>
          <w:b/>
          <w:bCs/>
        </w:rPr>
        <w:t xml:space="preserve">Parcel: </w:t>
      </w:r>
      <w:r>
        <w:t>P105575</w:t>
      </w:r>
    </w:p>
    <w:p w14:paraId="28B0D94C" w14:textId="77777777" w:rsidR="00E66AD1" w:rsidRDefault="00E66AD1" w:rsidP="0057412F">
      <w:pPr>
        <w:spacing w:after="0"/>
      </w:pPr>
    </w:p>
    <w:p w14:paraId="47ECD805" w14:textId="09C0A60A" w:rsidR="00E5319D" w:rsidRDefault="00E5319D" w:rsidP="0057412F">
      <w:pPr>
        <w:spacing w:after="0"/>
      </w:pPr>
      <w:r>
        <w:t xml:space="preserve">Pricing below is provided to Contractor </w:t>
      </w:r>
      <w:r w:rsidR="0021090D">
        <w:t xml:space="preserve">to allow access onto property and to allow removal of retaining wall. The lump sum price below does not cover costs associated with </w:t>
      </w:r>
      <w:r w:rsidR="002419E7">
        <w:t xml:space="preserve">labor, equipment, or material for restoring property to original condition. See inclusions and clarifications below. </w:t>
      </w:r>
    </w:p>
    <w:p w14:paraId="6FBBB164" w14:textId="77777777" w:rsidR="00E5319D" w:rsidRDefault="00E5319D" w:rsidP="005741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620"/>
        <w:gridCol w:w="1705"/>
      </w:tblGrid>
      <w:tr w:rsidR="00322A56" w14:paraId="54572BFE" w14:textId="77777777" w:rsidTr="007E3AA4">
        <w:tc>
          <w:tcPr>
            <w:tcW w:w="6025" w:type="dxa"/>
          </w:tcPr>
          <w:p w14:paraId="18FBF9F4" w14:textId="294CD447" w:rsidR="00322A56" w:rsidRDefault="00322A56" w:rsidP="0057412F">
            <w:r>
              <w:t>Description</w:t>
            </w:r>
          </w:p>
        </w:tc>
        <w:tc>
          <w:tcPr>
            <w:tcW w:w="1620" w:type="dxa"/>
          </w:tcPr>
          <w:p w14:paraId="15B0BE37" w14:textId="176D8B22" w:rsidR="00322A56" w:rsidRDefault="00322A56" w:rsidP="0057412F">
            <w:r>
              <w:t>Amount</w:t>
            </w:r>
          </w:p>
        </w:tc>
        <w:tc>
          <w:tcPr>
            <w:tcW w:w="1705" w:type="dxa"/>
          </w:tcPr>
          <w:p w14:paraId="387DFCC7" w14:textId="404E61EB" w:rsidR="00322A56" w:rsidRDefault="00322A56" w:rsidP="0057412F">
            <w:r>
              <w:t>Unit of Measure</w:t>
            </w:r>
          </w:p>
        </w:tc>
      </w:tr>
      <w:tr w:rsidR="00322A56" w14:paraId="269686AE" w14:textId="77777777" w:rsidTr="007E3AA4">
        <w:tc>
          <w:tcPr>
            <w:tcW w:w="6025" w:type="dxa"/>
          </w:tcPr>
          <w:p w14:paraId="3C412282" w14:textId="77777777" w:rsidR="00322A56" w:rsidRDefault="00322A56" w:rsidP="0057412F">
            <w:r>
              <w:t>Temporary Access to Property</w:t>
            </w:r>
          </w:p>
          <w:p w14:paraId="2F3F96FA" w14:textId="364F798B" w:rsidR="0013108D" w:rsidRDefault="007E3AA4" w:rsidP="0057412F">
            <w:r>
              <w:t xml:space="preserve">     Approx. 350 SF</w:t>
            </w:r>
          </w:p>
        </w:tc>
        <w:tc>
          <w:tcPr>
            <w:tcW w:w="1620" w:type="dxa"/>
          </w:tcPr>
          <w:p w14:paraId="358FB748" w14:textId="3CAA2091" w:rsidR="00322A56" w:rsidRDefault="00322A56" w:rsidP="0057412F">
            <w:r>
              <w:t>$</w:t>
            </w:r>
            <w:r w:rsidR="00BC296E">
              <w:t>15,000</w:t>
            </w:r>
          </w:p>
        </w:tc>
        <w:tc>
          <w:tcPr>
            <w:tcW w:w="1705" w:type="dxa"/>
          </w:tcPr>
          <w:p w14:paraId="6577236A" w14:textId="73A5F19B" w:rsidR="00322A56" w:rsidRDefault="00BC296E" w:rsidP="0057412F">
            <w:r>
              <w:t>L.S.</w:t>
            </w:r>
          </w:p>
        </w:tc>
      </w:tr>
      <w:tr w:rsidR="00322A56" w14:paraId="474D366E" w14:textId="77777777" w:rsidTr="007E3AA4">
        <w:tc>
          <w:tcPr>
            <w:tcW w:w="6025" w:type="dxa"/>
          </w:tcPr>
          <w:p w14:paraId="77B98DA2" w14:textId="17437D8D" w:rsidR="00322A56" w:rsidRDefault="00E5319D" w:rsidP="0057412F">
            <w:r>
              <w:t>Removal/Replacement of Retaining Wall</w:t>
            </w:r>
          </w:p>
        </w:tc>
        <w:tc>
          <w:tcPr>
            <w:tcW w:w="1620" w:type="dxa"/>
          </w:tcPr>
          <w:p w14:paraId="247B8A8C" w14:textId="13CFD2F1" w:rsidR="00322A56" w:rsidRDefault="00E5319D" w:rsidP="0057412F">
            <w:r>
              <w:t>$8,000</w:t>
            </w:r>
          </w:p>
        </w:tc>
        <w:tc>
          <w:tcPr>
            <w:tcW w:w="1705" w:type="dxa"/>
          </w:tcPr>
          <w:p w14:paraId="327ED8BA" w14:textId="6BF6876C" w:rsidR="00322A56" w:rsidRDefault="00E5319D" w:rsidP="0057412F">
            <w:r>
              <w:t>L.S.</w:t>
            </w:r>
          </w:p>
        </w:tc>
      </w:tr>
    </w:tbl>
    <w:p w14:paraId="0B57A57B" w14:textId="77777777" w:rsidR="00322A56" w:rsidRDefault="00322A56" w:rsidP="0057412F">
      <w:pPr>
        <w:spacing w:after="0"/>
      </w:pPr>
    </w:p>
    <w:p w14:paraId="4A103496" w14:textId="0404713F" w:rsidR="00322A56" w:rsidRDefault="002B3F4E" w:rsidP="0057412F">
      <w:pPr>
        <w:spacing w:after="0"/>
      </w:pPr>
      <w:r>
        <w:t xml:space="preserve">See Attachment for temporary property limits. </w:t>
      </w:r>
    </w:p>
    <w:p w14:paraId="793C7065" w14:textId="77777777" w:rsidR="002B3F4E" w:rsidRDefault="002B3F4E" w:rsidP="0057412F">
      <w:pPr>
        <w:spacing w:after="0"/>
      </w:pPr>
    </w:p>
    <w:p w14:paraId="497FB99B" w14:textId="3578F953" w:rsidR="00E66AD1" w:rsidRPr="0057412F" w:rsidRDefault="00E66AD1" w:rsidP="0057412F">
      <w:pPr>
        <w:spacing w:after="0"/>
        <w:rPr>
          <w:b/>
          <w:bCs/>
          <w:u w:val="single"/>
        </w:rPr>
      </w:pPr>
      <w:r w:rsidRPr="0057412F">
        <w:rPr>
          <w:b/>
          <w:bCs/>
          <w:u w:val="single"/>
        </w:rPr>
        <w:t xml:space="preserve">Land Use Inclusions &amp; Clarifications: </w:t>
      </w:r>
    </w:p>
    <w:p w14:paraId="182A93DA" w14:textId="0E3CDF6E" w:rsidR="00E66AD1" w:rsidRDefault="00B51083" w:rsidP="0057412F">
      <w:pPr>
        <w:pStyle w:val="ListParagraph"/>
        <w:numPr>
          <w:ilvl w:val="0"/>
          <w:numId w:val="1"/>
        </w:numPr>
        <w:spacing w:after="0"/>
      </w:pPr>
      <w:r>
        <w:t xml:space="preserve">Contractor to </w:t>
      </w:r>
      <w:r w:rsidR="00CD494A">
        <w:t>temporarily access property of the Lester’s for construction purposes</w:t>
      </w:r>
      <w:r w:rsidR="006B24AF">
        <w:t xml:space="preserve"> related to above project. </w:t>
      </w:r>
    </w:p>
    <w:p w14:paraId="6BF4F04E" w14:textId="25D7F12F" w:rsidR="0064724D" w:rsidRDefault="006B24AF" w:rsidP="0057412F">
      <w:pPr>
        <w:pStyle w:val="ListParagraph"/>
        <w:numPr>
          <w:ilvl w:val="0"/>
          <w:numId w:val="1"/>
        </w:numPr>
        <w:spacing w:after="0"/>
      </w:pPr>
      <w:r>
        <w:t xml:space="preserve">Contractor is responsible for the </w:t>
      </w:r>
      <w:r w:rsidR="00CD3806">
        <w:t xml:space="preserve">removal and </w:t>
      </w:r>
      <w:r>
        <w:t xml:space="preserve">replacement of any trees </w:t>
      </w:r>
      <w:r w:rsidR="00CD3806">
        <w:t>damaged or requiring removal for construction</w:t>
      </w:r>
      <w:r w:rsidR="00BC296E">
        <w:t xml:space="preserve">, including all expenses. </w:t>
      </w:r>
      <w:r w:rsidR="00CD3806">
        <w:t xml:space="preserve"> </w:t>
      </w:r>
    </w:p>
    <w:p w14:paraId="0F1176BA" w14:textId="77777777" w:rsidR="00E00F83" w:rsidRDefault="0064724D" w:rsidP="0057412F">
      <w:pPr>
        <w:pStyle w:val="ListParagraph"/>
        <w:numPr>
          <w:ilvl w:val="0"/>
          <w:numId w:val="1"/>
        </w:numPr>
        <w:spacing w:after="0"/>
      </w:pPr>
      <w:r>
        <w:t xml:space="preserve">After completion of the project, Contractor shall regrade and reseed the property to original grade. </w:t>
      </w:r>
    </w:p>
    <w:p w14:paraId="1B1601FE" w14:textId="77777777" w:rsidR="00E00F83" w:rsidRDefault="00E00F83" w:rsidP="0057412F">
      <w:pPr>
        <w:pStyle w:val="ListParagraph"/>
        <w:numPr>
          <w:ilvl w:val="0"/>
          <w:numId w:val="1"/>
        </w:numPr>
        <w:spacing w:after="0"/>
      </w:pPr>
      <w:r>
        <w:t xml:space="preserve">Contractor shall provide one week notice to allow time for the Owner to remove and replace white fence along the property line. </w:t>
      </w:r>
    </w:p>
    <w:p w14:paraId="5C4727B6" w14:textId="77777777" w:rsidR="0056769D" w:rsidRDefault="00556686" w:rsidP="0056769D">
      <w:pPr>
        <w:pStyle w:val="ListParagraph"/>
        <w:numPr>
          <w:ilvl w:val="0"/>
          <w:numId w:val="1"/>
        </w:numPr>
        <w:spacing w:after="0"/>
      </w:pPr>
      <w:r>
        <w:t xml:space="preserve">The limits of construction onto Owner property shall be fenced by Contractor. </w:t>
      </w:r>
    </w:p>
    <w:p w14:paraId="3B7321ED" w14:textId="77777777" w:rsidR="0056769D" w:rsidRDefault="0056769D" w:rsidP="0056769D">
      <w:pPr>
        <w:pStyle w:val="ListParagraph"/>
        <w:numPr>
          <w:ilvl w:val="0"/>
          <w:numId w:val="1"/>
        </w:numPr>
        <w:spacing w:after="0"/>
      </w:pPr>
      <w:r>
        <w:t xml:space="preserve">If retaining wall adjacent to property is to be removed: </w:t>
      </w:r>
    </w:p>
    <w:p w14:paraId="2DFE6DB0" w14:textId="77777777" w:rsidR="005D1CB0" w:rsidRDefault="0056769D" w:rsidP="0056769D">
      <w:pPr>
        <w:pStyle w:val="ListParagraph"/>
        <w:numPr>
          <w:ilvl w:val="1"/>
          <w:numId w:val="1"/>
        </w:numPr>
        <w:spacing w:after="0"/>
      </w:pPr>
      <w:r>
        <w:t xml:space="preserve">Removal and replacement of wall </w:t>
      </w:r>
      <w:r w:rsidR="005D1CB0">
        <w:t>to the original height is at the expense of the Contractor.</w:t>
      </w:r>
    </w:p>
    <w:p w14:paraId="49116501" w14:textId="291B9903" w:rsidR="006B24AF" w:rsidRDefault="36F85AC7" w:rsidP="0056769D">
      <w:pPr>
        <w:pStyle w:val="ListParagraph"/>
        <w:numPr>
          <w:ilvl w:val="1"/>
          <w:numId w:val="1"/>
        </w:numPr>
        <w:spacing w:after="0"/>
      </w:pPr>
      <w:r>
        <w:t>The retaining</w:t>
      </w:r>
      <w:r w:rsidR="005D1CB0">
        <w:t xml:space="preserve"> wall is concrete, approximately 2 feet tall. </w:t>
      </w:r>
      <w:r w:rsidR="00CD3806">
        <w:t xml:space="preserve"> </w:t>
      </w:r>
    </w:p>
    <w:sectPr w:rsidR="006B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217E1"/>
    <w:multiLevelType w:val="hybridMultilevel"/>
    <w:tmpl w:val="3C04C7BC"/>
    <w:lvl w:ilvl="0" w:tplc="2586F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3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D1"/>
    <w:rsid w:val="0013108D"/>
    <w:rsid w:val="0021090D"/>
    <w:rsid w:val="002419E7"/>
    <w:rsid w:val="002B3F4E"/>
    <w:rsid w:val="00322A56"/>
    <w:rsid w:val="0033513B"/>
    <w:rsid w:val="004F2BCB"/>
    <w:rsid w:val="00556686"/>
    <w:rsid w:val="0056769D"/>
    <w:rsid w:val="0057412F"/>
    <w:rsid w:val="005D1CB0"/>
    <w:rsid w:val="0064724D"/>
    <w:rsid w:val="006B24AF"/>
    <w:rsid w:val="007E3AA4"/>
    <w:rsid w:val="009160A4"/>
    <w:rsid w:val="00A90022"/>
    <w:rsid w:val="00B51083"/>
    <w:rsid w:val="00BC296E"/>
    <w:rsid w:val="00CD3806"/>
    <w:rsid w:val="00CD494A"/>
    <w:rsid w:val="00E00F83"/>
    <w:rsid w:val="00E5319D"/>
    <w:rsid w:val="00E66AD1"/>
    <w:rsid w:val="00EA3D8F"/>
    <w:rsid w:val="00F65AD4"/>
    <w:rsid w:val="00F86DF1"/>
    <w:rsid w:val="0D2F84E8"/>
    <w:rsid w:val="36F8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C2C7"/>
  <w15:chartTrackingRefBased/>
  <w15:docId w15:val="{B61E4368-7523-4B34-997D-CD3A348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AD1"/>
    <w:pPr>
      <w:ind w:left="720"/>
      <w:contextualSpacing/>
    </w:pPr>
  </w:style>
  <w:style w:type="table" w:styleId="TableGrid">
    <w:name w:val="Table Grid"/>
    <w:basedOn w:val="TableNormal"/>
    <w:uiPriority w:val="39"/>
    <w:rsid w:val="0032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Guzman, Bianca</cp:lastModifiedBy>
  <cp:revision>25</cp:revision>
  <dcterms:created xsi:type="dcterms:W3CDTF">2024-01-08T03:06:00Z</dcterms:created>
  <dcterms:modified xsi:type="dcterms:W3CDTF">2024-01-11T20:09:00Z</dcterms:modified>
</cp:coreProperties>
</file>